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7" w:beforeLines="50" w:after="157" w:afterLines="50"/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云南省青年科技奖</w:t>
      </w:r>
      <w:r>
        <w:rPr>
          <w:rFonts w:hint="eastAsia"/>
          <w:b/>
          <w:sz w:val="32"/>
          <w:szCs w:val="32"/>
          <w:lang w:eastAsia="zh-CN"/>
        </w:rPr>
        <w:t>拟</w:t>
      </w:r>
      <w:r>
        <w:rPr>
          <w:rFonts w:hint="eastAsia"/>
          <w:b/>
          <w:sz w:val="32"/>
          <w:szCs w:val="32"/>
        </w:rPr>
        <w:t>推荐人叶江霞</w:t>
      </w:r>
      <w:r>
        <w:rPr>
          <w:rFonts w:hint="eastAsia"/>
          <w:b/>
          <w:sz w:val="32"/>
          <w:szCs w:val="32"/>
          <w:lang w:eastAsia="zh-CN"/>
        </w:rPr>
        <w:t>公示材料</w:t>
      </w:r>
    </w:p>
    <w:p>
      <w:pPr>
        <w:keepNext/>
        <w:tabs>
          <w:tab w:val="center" w:pos="7513"/>
        </w:tabs>
        <w:spacing w:line="360" w:lineRule="auto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一、推荐人选的基本情况</w:t>
      </w:r>
      <w:bookmarkStart w:id="0" w:name="_GoBack"/>
      <w:bookmarkEnd w:id="0"/>
    </w:p>
    <w:p>
      <w:pPr>
        <w:ind w:firstLine="904" w:firstLineChars="300"/>
        <w:jc w:val="left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姓    名：</w:t>
      </w:r>
      <w:r>
        <w:rPr>
          <w:rFonts w:ascii="Times New Roman" w:hAnsi="Times New Roman" w:eastAsia="宋体" w:cs="Times New Roman"/>
          <w:bCs/>
          <w:sz w:val="30"/>
          <w:szCs w:val="30"/>
        </w:rPr>
        <w:t>叶江霞</w:t>
      </w:r>
      <w:r>
        <w:rPr>
          <w:rFonts w:ascii="Times New Roman" w:hAnsi="Times New Roman" w:eastAsia="宋体" w:cs="Times New Roman"/>
          <w:bCs/>
          <w:sz w:val="30"/>
          <w:szCs w:val="30"/>
        </w:rPr>
        <w:tab/>
      </w:r>
      <w:r>
        <w:rPr>
          <w:rFonts w:ascii="Times New Roman" w:hAnsi="Times New Roman" w:eastAsia="宋体" w:cs="Times New Roman"/>
          <w:bCs/>
          <w:sz w:val="30"/>
          <w:szCs w:val="30"/>
        </w:rPr>
        <w:t xml:space="preserve">        </w:t>
      </w:r>
      <w:r>
        <w:rPr>
          <w:rFonts w:ascii="Times New Roman" w:hAnsi="Times New Roman" w:eastAsia="宋体" w:cs="Times New Roman"/>
          <w:b/>
          <w:sz w:val="30"/>
          <w:szCs w:val="30"/>
        </w:rPr>
        <w:t>性    别：</w:t>
      </w:r>
      <w:r>
        <w:rPr>
          <w:rFonts w:ascii="Times New Roman" w:hAnsi="Times New Roman" w:eastAsia="宋体" w:cs="Times New Roman"/>
          <w:bCs/>
          <w:sz w:val="30"/>
          <w:szCs w:val="30"/>
        </w:rPr>
        <w:t>女</w:t>
      </w:r>
      <w:r>
        <w:rPr>
          <w:rFonts w:ascii="Times New Roman" w:hAnsi="Times New Roman" w:eastAsia="宋体" w:cs="Times New Roman"/>
          <w:bCs/>
          <w:sz w:val="30"/>
          <w:szCs w:val="30"/>
        </w:rPr>
        <w:tab/>
      </w:r>
    </w:p>
    <w:p>
      <w:pPr>
        <w:ind w:firstLine="904" w:firstLineChars="300"/>
        <w:jc w:val="left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出生日期：</w:t>
      </w:r>
      <w:r>
        <w:rPr>
          <w:rFonts w:ascii="Times New Roman" w:hAnsi="Times New Roman" w:eastAsia="宋体" w:cs="Times New Roman"/>
          <w:bCs/>
          <w:sz w:val="30"/>
          <w:szCs w:val="30"/>
        </w:rPr>
        <w:t xml:space="preserve">1979.1.25   </w:t>
      </w:r>
      <w:r>
        <w:rPr>
          <w:rFonts w:ascii="Times New Roman" w:hAnsi="Times New Roman" w:eastAsia="宋体" w:cs="Times New Roman"/>
          <w:bCs/>
          <w:sz w:val="30"/>
          <w:szCs w:val="30"/>
        </w:rPr>
        <w:tab/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 xml:space="preserve">  </w:t>
      </w:r>
      <w:r>
        <w:rPr>
          <w:rFonts w:ascii="Times New Roman" w:hAnsi="Times New Roman" w:eastAsia="宋体" w:cs="Times New Roman"/>
          <w:b/>
          <w:sz w:val="30"/>
          <w:szCs w:val="30"/>
        </w:rPr>
        <w:t>民    族</w:t>
      </w:r>
      <w:r>
        <w:rPr>
          <w:rFonts w:ascii="Times New Roman" w:hAnsi="Times New Roman" w:eastAsia="宋体" w:cs="Times New Roman"/>
          <w:b/>
          <w:sz w:val="30"/>
          <w:szCs w:val="30"/>
        </w:rPr>
        <w:tab/>
      </w:r>
      <w:r>
        <w:rPr>
          <w:rFonts w:ascii="Times New Roman" w:hAnsi="Times New Roman" w:eastAsia="宋体" w:cs="Times New Roman"/>
          <w:b/>
          <w:sz w:val="30"/>
          <w:szCs w:val="30"/>
        </w:rPr>
        <w:t>：</w:t>
      </w:r>
      <w:r>
        <w:rPr>
          <w:rFonts w:ascii="Times New Roman" w:hAnsi="Times New Roman" w:eastAsia="宋体" w:cs="Times New Roman"/>
          <w:bCs/>
          <w:sz w:val="30"/>
          <w:szCs w:val="30"/>
        </w:rPr>
        <w:t>汉族</w:t>
      </w:r>
      <w:r>
        <w:rPr>
          <w:rFonts w:ascii="Times New Roman" w:hAnsi="Times New Roman" w:eastAsia="宋体" w:cs="Times New Roman"/>
          <w:bCs/>
          <w:sz w:val="30"/>
          <w:szCs w:val="30"/>
        </w:rPr>
        <w:tab/>
      </w:r>
    </w:p>
    <w:p>
      <w:pPr>
        <w:ind w:firstLine="904" w:firstLineChars="300"/>
        <w:jc w:val="left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学    历：</w:t>
      </w:r>
      <w:r>
        <w:rPr>
          <w:rFonts w:ascii="Times New Roman" w:hAnsi="Times New Roman" w:eastAsia="宋体" w:cs="Times New Roman"/>
          <w:bCs/>
          <w:sz w:val="30"/>
          <w:szCs w:val="30"/>
        </w:rPr>
        <w:t>研究生</w:t>
      </w:r>
      <w:r>
        <w:rPr>
          <w:rFonts w:ascii="Times New Roman" w:hAnsi="Times New Roman" w:eastAsia="宋体" w:cs="Times New Roman"/>
          <w:bCs/>
          <w:sz w:val="30"/>
          <w:szCs w:val="30"/>
        </w:rPr>
        <w:tab/>
      </w:r>
      <w:r>
        <w:rPr>
          <w:rFonts w:ascii="Times New Roman" w:hAnsi="Times New Roman" w:eastAsia="宋体" w:cs="Times New Roman"/>
          <w:bCs/>
          <w:sz w:val="30"/>
          <w:szCs w:val="30"/>
        </w:rPr>
        <w:t xml:space="preserve">        </w:t>
      </w:r>
      <w:r>
        <w:rPr>
          <w:rFonts w:ascii="Times New Roman" w:hAnsi="Times New Roman" w:eastAsia="宋体" w:cs="Times New Roman"/>
          <w:b/>
          <w:sz w:val="30"/>
          <w:szCs w:val="30"/>
        </w:rPr>
        <w:t>学    位：</w:t>
      </w:r>
      <w:r>
        <w:rPr>
          <w:rFonts w:ascii="Times New Roman" w:hAnsi="Times New Roman" w:eastAsia="宋体" w:cs="Times New Roman"/>
          <w:bCs/>
          <w:sz w:val="30"/>
          <w:szCs w:val="30"/>
        </w:rPr>
        <w:t>博士</w:t>
      </w:r>
      <w:r>
        <w:rPr>
          <w:rFonts w:ascii="Times New Roman" w:hAnsi="Times New Roman" w:eastAsia="宋体" w:cs="Times New Roman"/>
          <w:bCs/>
          <w:sz w:val="30"/>
          <w:szCs w:val="30"/>
        </w:rPr>
        <w:tab/>
      </w:r>
    </w:p>
    <w:p>
      <w:pPr>
        <w:ind w:firstLine="904" w:firstLineChars="300"/>
        <w:jc w:val="left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籍    贯：</w:t>
      </w:r>
      <w:r>
        <w:rPr>
          <w:rFonts w:ascii="Times New Roman" w:hAnsi="Times New Roman" w:eastAsia="宋体" w:cs="Times New Roman"/>
          <w:bCs/>
          <w:sz w:val="30"/>
          <w:szCs w:val="30"/>
        </w:rPr>
        <w:t>四川成都</w:t>
      </w:r>
      <w:r>
        <w:rPr>
          <w:rFonts w:ascii="Times New Roman" w:hAnsi="Times New Roman" w:eastAsia="宋体" w:cs="Times New Roman"/>
          <w:bCs/>
          <w:sz w:val="30"/>
          <w:szCs w:val="30"/>
        </w:rPr>
        <w:tab/>
      </w:r>
      <w:r>
        <w:rPr>
          <w:rFonts w:ascii="Times New Roman" w:hAnsi="Times New Roman" w:eastAsia="宋体" w:cs="Times New Roman"/>
          <w:bCs/>
          <w:sz w:val="30"/>
          <w:szCs w:val="30"/>
        </w:rPr>
        <w:t xml:space="preserve">     </w:t>
      </w:r>
      <w:r>
        <w:rPr>
          <w:rFonts w:ascii="Times New Roman" w:hAnsi="Times New Roman" w:eastAsia="宋体" w:cs="Times New Roman"/>
          <w:b/>
          <w:sz w:val="30"/>
          <w:szCs w:val="30"/>
        </w:rPr>
        <w:t>政治面貌：</w:t>
      </w:r>
      <w:r>
        <w:rPr>
          <w:rFonts w:ascii="Times New Roman" w:hAnsi="Times New Roman" w:eastAsia="宋体" w:cs="Times New Roman"/>
          <w:bCs/>
          <w:sz w:val="30"/>
          <w:szCs w:val="30"/>
        </w:rPr>
        <w:t>中共党员</w:t>
      </w:r>
      <w:r>
        <w:rPr>
          <w:rFonts w:ascii="Times New Roman" w:hAnsi="Times New Roman" w:eastAsia="宋体" w:cs="Times New Roman"/>
          <w:bCs/>
          <w:sz w:val="30"/>
          <w:szCs w:val="30"/>
        </w:rPr>
        <w:tab/>
      </w:r>
    </w:p>
    <w:p>
      <w:pPr>
        <w:ind w:firstLine="904" w:firstLineChars="300"/>
        <w:jc w:val="left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专业技术职务：</w:t>
      </w:r>
      <w:r>
        <w:rPr>
          <w:rFonts w:ascii="Times New Roman" w:hAnsi="Times New Roman" w:eastAsia="宋体" w:cs="Times New Roman"/>
          <w:bCs/>
          <w:sz w:val="30"/>
          <w:szCs w:val="30"/>
        </w:rPr>
        <w:t>教授</w:t>
      </w:r>
      <w:r>
        <w:rPr>
          <w:rFonts w:ascii="Times New Roman" w:hAnsi="Times New Roman" w:eastAsia="宋体" w:cs="Times New Roman"/>
          <w:bCs/>
          <w:sz w:val="30"/>
          <w:szCs w:val="30"/>
        </w:rPr>
        <w:tab/>
      </w:r>
      <w:r>
        <w:rPr>
          <w:rFonts w:ascii="Times New Roman" w:hAnsi="Times New Roman" w:eastAsia="宋体" w:cs="Times New Roman"/>
          <w:bCs/>
          <w:sz w:val="30"/>
          <w:szCs w:val="30"/>
        </w:rPr>
        <w:t xml:space="preserve">     </w:t>
      </w:r>
      <w:r>
        <w:rPr>
          <w:rFonts w:ascii="Times New Roman" w:hAnsi="Times New Roman" w:eastAsia="宋体" w:cs="Times New Roman"/>
          <w:b/>
          <w:sz w:val="30"/>
          <w:szCs w:val="30"/>
        </w:rPr>
        <w:t>专业专长：森林</w:t>
      </w:r>
      <w:r>
        <w:rPr>
          <w:rFonts w:ascii="Times New Roman" w:hAnsi="Times New Roman" w:eastAsia="宋体" w:cs="Times New Roman"/>
          <w:bCs/>
          <w:sz w:val="30"/>
          <w:szCs w:val="30"/>
        </w:rPr>
        <w:t>灾害监测预警</w:t>
      </w:r>
    </w:p>
    <w:p>
      <w:pPr>
        <w:ind w:firstLine="904" w:firstLineChars="300"/>
        <w:jc w:val="left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所属一级学科：</w:t>
      </w:r>
      <w:r>
        <w:rPr>
          <w:rFonts w:ascii="Times New Roman" w:hAnsi="Times New Roman" w:eastAsia="宋体" w:cs="Times New Roman"/>
          <w:bCs/>
          <w:sz w:val="30"/>
          <w:szCs w:val="30"/>
        </w:rPr>
        <w:t>林学</w:t>
      </w:r>
      <w:r>
        <w:rPr>
          <w:rFonts w:ascii="Times New Roman" w:hAnsi="Times New Roman" w:eastAsia="宋体" w:cs="Times New Roman"/>
          <w:bCs/>
          <w:sz w:val="30"/>
          <w:szCs w:val="30"/>
        </w:rPr>
        <w:tab/>
      </w:r>
      <w:r>
        <w:rPr>
          <w:rFonts w:ascii="Times New Roman" w:hAnsi="Times New Roman" w:eastAsia="宋体" w:cs="Times New Roman"/>
          <w:bCs/>
          <w:sz w:val="30"/>
          <w:szCs w:val="30"/>
        </w:rPr>
        <w:t xml:space="preserve">     </w:t>
      </w:r>
      <w:r>
        <w:rPr>
          <w:rFonts w:ascii="Times New Roman" w:hAnsi="Times New Roman" w:eastAsia="宋体" w:cs="Times New Roman"/>
          <w:b/>
          <w:sz w:val="30"/>
          <w:szCs w:val="30"/>
        </w:rPr>
        <w:t>所属二级学科：</w:t>
      </w:r>
      <w:r>
        <w:rPr>
          <w:rFonts w:ascii="Times New Roman" w:hAnsi="Times New Roman" w:eastAsia="宋体" w:cs="Times New Roman"/>
          <w:bCs/>
          <w:sz w:val="30"/>
          <w:szCs w:val="30"/>
        </w:rPr>
        <w:t>森林保护学</w:t>
      </w:r>
    </w:p>
    <w:p>
      <w:pPr>
        <w:keepNext/>
        <w:tabs>
          <w:tab w:val="center" w:pos="7513"/>
        </w:tabs>
        <w:spacing w:line="360" w:lineRule="auto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二、推荐人选主要事迹</w:t>
      </w:r>
    </w:p>
    <w:p>
      <w:pPr>
        <w:ind w:firstLine="600" w:firstLineChars="200"/>
        <w:jc w:val="left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30"/>
          <w:szCs w:val="30"/>
        </w:rPr>
        <w:t>推荐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人为“</w:t>
      </w:r>
      <w:r>
        <w:rPr>
          <w:rFonts w:ascii="Times New Roman" w:hAnsi="Times New Roman" w:eastAsia="宋体" w:cs="Times New Roman"/>
          <w:bCs/>
          <w:sz w:val="30"/>
          <w:szCs w:val="30"/>
        </w:rPr>
        <w:t>森林灾害监测预警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云南省</w:t>
      </w:r>
      <w:r>
        <w:rPr>
          <w:rFonts w:ascii="Times New Roman" w:hAnsi="Times New Roman" w:eastAsia="宋体" w:cs="Times New Roman"/>
          <w:bCs/>
          <w:sz w:val="30"/>
          <w:szCs w:val="30"/>
        </w:rPr>
        <w:t>科技创新团队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”</w:t>
      </w:r>
      <w:r>
        <w:rPr>
          <w:rFonts w:ascii="Times New Roman" w:hAnsi="Times New Roman" w:eastAsia="宋体" w:cs="Times New Roman"/>
          <w:bCs/>
          <w:sz w:val="30"/>
          <w:szCs w:val="30"/>
        </w:rPr>
        <w:t>核心成员，全国森林防火专业委员会委员，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中国林学会第四届青年工作委员会副秘书长。</w:t>
      </w:r>
    </w:p>
    <w:p>
      <w:pPr>
        <w:ind w:firstLine="600" w:firstLineChars="200"/>
        <w:jc w:val="left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长期以来，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面向国家生态安全及高原特色农业构建需求，聚焦遥感技术、资源环境数字化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及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时空大数据在</w:t>
      </w:r>
      <w:r>
        <w:rPr>
          <w:rFonts w:hint="default" w:ascii="Times New Roman" w:hAnsi="Times New Roman" w:eastAsia="宋体" w:cs="Times New Roman"/>
          <w:bCs/>
          <w:sz w:val="30"/>
          <w:szCs w:val="30"/>
        </w:rPr>
        <w:t>森林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灾害监测预警防控辅助决策研究，在灾变遥感光谱微变化信息提取、生态环境变量</w:t>
      </w:r>
      <w:r>
        <w:rPr>
          <w:rFonts w:ascii="Times New Roman" w:hAnsi="Times New Roman" w:eastAsia="宋体" w:cs="Times New Roman"/>
          <w:bCs/>
          <w:sz w:val="30"/>
          <w:szCs w:val="30"/>
        </w:rPr>
        <w:t>创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建</w:t>
      </w:r>
      <w:r>
        <w:rPr>
          <w:rFonts w:ascii="Times New Roman" w:hAnsi="Times New Roman" w:eastAsia="宋体" w:cs="Times New Roman"/>
          <w:bCs/>
          <w:sz w:val="30"/>
          <w:szCs w:val="30"/>
        </w:rPr>
        <w:t>和生物灾害时空模拟及影响机制分析、测报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预警大数据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构建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、高效安全森林火灾防控关键技术及WebGIS研发取得原创性成果。</w:t>
      </w:r>
      <w:r>
        <w:rPr>
          <w:rFonts w:ascii="Times New Roman" w:hAnsi="Times New Roman" w:eastAsia="宋体" w:cs="Times New Roman"/>
          <w:bCs/>
          <w:sz w:val="30"/>
          <w:szCs w:val="30"/>
        </w:rPr>
        <w:t>（1）首次提出人为有效火源及空间建模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和</w:t>
      </w:r>
      <w:r>
        <w:rPr>
          <w:rFonts w:ascii="Times New Roman" w:hAnsi="Times New Roman" w:eastAsia="宋体" w:cs="Times New Roman"/>
          <w:bCs/>
          <w:sz w:val="30"/>
          <w:szCs w:val="30"/>
        </w:rPr>
        <w:t>度量方法，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发明了用</w:t>
      </w:r>
      <w:r>
        <w:rPr>
          <w:rFonts w:ascii="Times New Roman" w:hAnsi="Times New Roman" w:eastAsia="宋体" w:cs="Times New Roman"/>
          <w:bCs/>
          <w:sz w:val="30"/>
          <w:szCs w:val="30"/>
        </w:rPr>
        <w:t>夜间遥感表征人为活动时空格局的方法，并应用火源时空精准化表述，提高了林火发生预测预警的精准性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eastAsia="zh-CN"/>
        </w:rPr>
        <w:t>。</w:t>
      </w:r>
      <w:r>
        <w:rPr>
          <w:rFonts w:ascii="Times New Roman" w:hAnsi="Times New Roman" w:eastAsia="宋体" w:cs="Times New Roman"/>
          <w:bCs/>
          <w:sz w:val="30"/>
          <w:szCs w:val="30"/>
        </w:rPr>
        <w:t>并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创新性地将其</w:t>
      </w:r>
      <w:r>
        <w:rPr>
          <w:rFonts w:ascii="Times New Roman" w:hAnsi="Times New Roman" w:eastAsia="宋体" w:cs="Times New Roman"/>
          <w:bCs/>
          <w:sz w:val="30"/>
          <w:szCs w:val="30"/>
        </w:rPr>
        <w:t>应用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于</w:t>
      </w:r>
      <w:r>
        <w:rPr>
          <w:rFonts w:ascii="Times New Roman" w:hAnsi="Times New Roman" w:eastAsia="宋体" w:cs="Times New Roman"/>
          <w:bCs/>
          <w:sz w:val="30"/>
          <w:szCs w:val="30"/>
        </w:rPr>
        <w:t>有害生物入侵和扩散预报预警、自然保护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地</w:t>
      </w:r>
      <w:r>
        <w:rPr>
          <w:rFonts w:ascii="Times New Roman" w:hAnsi="Times New Roman" w:eastAsia="宋体" w:cs="Times New Roman"/>
          <w:bCs/>
          <w:sz w:val="30"/>
          <w:szCs w:val="30"/>
        </w:rPr>
        <w:t>和生物多样性人为干扰的保护成效评估与分析；（2）创建了卫星遥感图像的微变化识别、热增量表征及增强、高清晰化监测图像的超分重构技术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，解决了近50年来，全球卫星林火监测应用中小火无法识别、图像模糊不清的问题，创新火险变量的多尺度反演方法，</w:t>
      </w:r>
      <w:r>
        <w:rPr>
          <w:rFonts w:ascii="Times New Roman" w:hAnsi="Times New Roman" w:eastAsia="宋体" w:cs="Times New Roman"/>
          <w:bCs/>
          <w:sz w:val="30"/>
          <w:szCs w:val="30"/>
        </w:rPr>
        <w:t>以及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卫星数据在监测预报、派兵布阵、调度指挥等方面</w:t>
      </w:r>
      <w:r>
        <w:rPr>
          <w:rFonts w:ascii="Times New Roman" w:hAnsi="Times New Roman" w:eastAsia="宋体" w:cs="Times New Roman"/>
          <w:bCs/>
          <w:sz w:val="30"/>
          <w:szCs w:val="30"/>
        </w:rPr>
        <w:t>防灭火一体化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应用，相关成果处于国际领先水平</w:t>
      </w:r>
      <w:r>
        <w:rPr>
          <w:rFonts w:ascii="Times New Roman" w:hAnsi="Times New Roman" w:eastAsia="宋体" w:cs="Times New Roman"/>
          <w:bCs/>
          <w:sz w:val="30"/>
          <w:szCs w:val="30"/>
        </w:rPr>
        <w:t>；（3）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发明了以</w:t>
      </w:r>
      <w:r>
        <w:rPr>
          <w:rFonts w:ascii="Times New Roman" w:hAnsi="Times New Roman" w:eastAsia="宋体" w:cs="Times New Roman"/>
          <w:bCs/>
          <w:sz w:val="30"/>
          <w:szCs w:val="30"/>
        </w:rPr>
        <w:t>无人机影像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及机器学习方法</w:t>
      </w:r>
      <w:r>
        <w:rPr>
          <w:rFonts w:ascii="Times New Roman" w:hAnsi="Times New Roman" w:eastAsia="宋体" w:cs="Times New Roman"/>
          <w:bCs/>
          <w:sz w:val="30"/>
          <w:szCs w:val="30"/>
        </w:rPr>
        <w:t>进行典型区域林火灾后快速评估方法；（4）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有效融合</w:t>
      </w:r>
      <w:r>
        <w:rPr>
          <w:rFonts w:ascii="Times New Roman" w:hAnsi="Times New Roman" w:eastAsia="宋体" w:cs="Times New Roman"/>
          <w:bCs/>
          <w:sz w:val="30"/>
          <w:szCs w:val="30"/>
        </w:rPr>
        <w:t>空间智能规划、智慧设计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与</w:t>
      </w:r>
      <w:r>
        <w:rPr>
          <w:rFonts w:ascii="Times New Roman" w:hAnsi="Times New Roman" w:eastAsia="宋体" w:cs="Times New Roman"/>
          <w:bCs/>
          <w:sz w:val="30"/>
          <w:szCs w:val="30"/>
        </w:rPr>
        <w:t>林草行业实践，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推动产学研结合，支撑智慧林业专业申报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及人才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培养</w:t>
      </w:r>
      <w:r>
        <w:rPr>
          <w:rFonts w:ascii="Times New Roman" w:hAnsi="Times New Roman" w:eastAsia="宋体" w:cs="Times New Roman"/>
          <w:bCs/>
          <w:sz w:val="30"/>
          <w:szCs w:val="30"/>
        </w:rPr>
        <w:t>。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关键技术成果获得国家林草局林业科学技术二等奖</w:t>
      </w:r>
      <w:r>
        <w:rPr>
          <w:rFonts w:hint="default" w:ascii="Times New Roman" w:hAnsi="Times New Roman" w:eastAsia="宋体" w:cs="Times New Roman"/>
          <w:bCs/>
          <w:sz w:val="30"/>
          <w:szCs w:val="30"/>
        </w:rPr>
        <w:t>2项（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排1、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Cs/>
          <w:sz w:val="30"/>
          <w:szCs w:val="30"/>
          <w:lang w:eastAsia="zh-CN"/>
        </w:rPr>
        <w:t>）、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三等奖1项</w:t>
      </w:r>
      <w:r>
        <w:rPr>
          <w:rFonts w:hint="default" w:ascii="Times New Roman" w:hAnsi="Times New Roman" w:eastAsia="宋体" w:cs="Times New Roman"/>
          <w:bCs/>
          <w:sz w:val="30"/>
          <w:szCs w:val="30"/>
        </w:rPr>
        <w:t>（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排2</w:t>
      </w:r>
      <w:r>
        <w:rPr>
          <w:rFonts w:hint="default" w:ascii="Times New Roman" w:hAnsi="Times New Roman" w:eastAsia="宋体" w:cs="Times New Roman"/>
          <w:bCs/>
          <w:sz w:val="30"/>
          <w:szCs w:val="30"/>
        </w:rPr>
        <w:t>）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，云南省科技进步二等奖2项</w:t>
      </w:r>
      <w:r>
        <w:rPr>
          <w:rFonts w:hint="default" w:ascii="Times New Roman" w:hAnsi="Times New Roman" w:eastAsia="宋体" w:cs="Times New Roman"/>
          <w:bCs/>
          <w:sz w:val="30"/>
          <w:szCs w:val="30"/>
        </w:rPr>
        <w:t>（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排2、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 w:val="30"/>
          <w:szCs w:val="30"/>
          <w:lang w:eastAsia="zh-CN"/>
        </w:rPr>
        <w:t>）、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三等奖1项</w:t>
      </w:r>
      <w:r>
        <w:rPr>
          <w:rFonts w:hint="default" w:ascii="Times New Roman" w:hAnsi="Times New Roman" w:eastAsia="宋体" w:cs="Times New Roman"/>
          <w:bCs/>
          <w:sz w:val="30"/>
          <w:szCs w:val="30"/>
        </w:rPr>
        <w:t>（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排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获授权发明专利5项，其中3项已转化至科技公司进行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产业化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应用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推广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。近年，以第一或通</w:t>
      </w:r>
      <w:r>
        <w:rPr>
          <w:rFonts w:hint="eastAsia" w:ascii="Times New Roman" w:hAnsi="Times New Roman" w:eastAsia="宋体" w:cs="Times New Roman"/>
          <w:bCs/>
          <w:sz w:val="30"/>
          <w:szCs w:val="30"/>
          <w:lang w:val="en-US" w:eastAsia="zh-CN"/>
        </w:rPr>
        <w:t>讯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作者发表代表性论文30余篇，出版译著及专著4部。成果在原国家林草局森防总站、应急部南方航空护林总站及多个地方林草局进行应用示范</w:t>
      </w:r>
      <w:r>
        <w:rPr>
          <w:rFonts w:hint="default" w:ascii="Times New Roman" w:hAnsi="Times New Roman" w:eastAsia="宋体" w:cs="Times New Roman"/>
          <w:bCs/>
          <w:sz w:val="30"/>
          <w:szCs w:val="30"/>
        </w:rPr>
        <w:t>，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取得重要防灾减灾效应。</w:t>
      </w:r>
    </w:p>
    <w:p>
      <w:pPr>
        <w:jc w:val="left"/>
        <w:rPr>
          <w:rFonts w:ascii="宋体" w:hAnsi="宋体" w:eastAsia="宋体" w:cs="宋体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TA0MzRkN2U5YWVkM2YyN2M3NWY3NDFkM2Y0MmUifQ=="/>
  </w:docVars>
  <w:rsids>
    <w:rsidRoot w:val="0F8A6030"/>
    <w:rsid w:val="00332268"/>
    <w:rsid w:val="003E725E"/>
    <w:rsid w:val="00543846"/>
    <w:rsid w:val="00581551"/>
    <w:rsid w:val="005E5EC4"/>
    <w:rsid w:val="00D47C82"/>
    <w:rsid w:val="00E2611D"/>
    <w:rsid w:val="00E95AC8"/>
    <w:rsid w:val="021776FC"/>
    <w:rsid w:val="0F8A6030"/>
    <w:rsid w:val="13C407C9"/>
    <w:rsid w:val="150712B5"/>
    <w:rsid w:val="1C8651B5"/>
    <w:rsid w:val="23425BAE"/>
    <w:rsid w:val="2CF4E5DB"/>
    <w:rsid w:val="348F22D5"/>
    <w:rsid w:val="3D995F73"/>
    <w:rsid w:val="40566EF5"/>
    <w:rsid w:val="4EFB9A44"/>
    <w:rsid w:val="5DA64068"/>
    <w:rsid w:val="632F68AE"/>
    <w:rsid w:val="64A15589"/>
    <w:rsid w:val="67DA7730"/>
    <w:rsid w:val="698D3D07"/>
    <w:rsid w:val="6BCDFEA5"/>
    <w:rsid w:val="6BDF41BA"/>
    <w:rsid w:val="70B66B14"/>
    <w:rsid w:val="71ED1E0E"/>
    <w:rsid w:val="7F211349"/>
    <w:rsid w:val="F7FD5B59"/>
    <w:rsid w:val="FED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158</Words>
  <Characters>906</Characters>
  <Lines>7</Lines>
  <Paragraphs>2</Paragraphs>
  <TotalTime>49</TotalTime>
  <ScaleCrop>false</ScaleCrop>
  <LinksUpToDate>false</LinksUpToDate>
  <CharactersWithSpaces>1062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2024-01-16T03:51:00Z</dcterms:created>
  <dc:creator>叶江霞</dc:creator>
  <cp:lastModifiedBy>豆豆</cp:lastModifiedBy>
  <dcterms:modified xsi:type="dcterms:W3CDTF">2024-01-15T07:31:55Z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A21D56E3AF36443596F39DE25E9DE051_11</vt:lpwstr>
  </property>
</Properties>
</file>