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2E6AB" w14:textId="77777777" w:rsidR="00DB518F" w:rsidRDefault="00DB518F">
      <w:pPr>
        <w:widowControl/>
        <w:jc w:val="left"/>
      </w:pPr>
    </w:p>
    <w:p w14:paraId="31A80DE1" w14:textId="77777777" w:rsidR="00DB518F" w:rsidRDefault="00F62E28">
      <w:r>
        <w:rPr>
          <w:rFonts w:hint="eastAsia"/>
        </w:rPr>
        <w:t>附件</w:t>
      </w:r>
      <w:r>
        <w:rPr>
          <w:rFonts w:hint="eastAsia"/>
        </w:rPr>
        <w:t xml:space="preserve"> </w:t>
      </w:r>
    </w:p>
    <w:p w14:paraId="17294FD3" w14:textId="77777777" w:rsidR="00DB518F" w:rsidRDefault="00F62E28">
      <w:pPr>
        <w:spacing w:beforeLines="100" w:before="312" w:after="100" w:afterAutospacing="1" w:line="360" w:lineRule="auto"/>
        <w:jc w:val="center"/>
        <w:rPr>
          <w:rFonts w:ascii="宋体" w:eastAsia="宋体" w:hAnsi="宋体" w:cs="Arial"/>
          <w:b/>
          <w:bCs/>
          <w:color w:val="000000"/>
          <w:sz w:val="28"/>
          <w:szCs w:val="28"/>
        </w:rPr>
      </w:pPr>
      <w:r>
        <w:rPr>
          <w:rFonts w:ascii="宋体" w:eastAsia="宋体" w:hAnsi="宋体"/>
          <w:b/>
          <w:bCs/>
          <w:sz w:val="28"/>
          <w:szCs w:val="28"/>
        </w:rPr>
        <w:t>2023</w:t>
      </w:r>
      <w:r>
        <w:rPr>
          <w:rFonts w:ascii="宋体" w:eastAsia="宋体" w:hAnsi="宋体"/>
          <w:b/>
          <w:bCs/>
          <w:sz w:val="28"/>
          <w:szCs w:val="28"/>
        </w:rPr>
        <w:t>年</w:t>
      </w:r>
      <w:r>
        <w:rPr>
          <w:rFonts w:ascii="宋体" w:eastAsia="宋体" w:hAnsi="宋体" w:cs="Arial"/>
          <w:b/>
          <w:bCs/>
          <w:color w:val="000000"/>
          <w:sz w:val="28"/>
          <w:szCs w:val="28"/>
        </w:rPr>
        <w:t>度</w:t>
      </w:r>
      <w:r>
        <w:rPr>
          <w:rFonts w:ascii="宋体" w:eastAsia="宋体" w:hAnsi="宋体" w:cs="Arial" w:hint="eastAsia"/>
          <w:b/>
          <w:bCs/>
          <w:color w:val="000000"/>
          <w:sz w:val="28"/>
          <w:szCs w:val="28"/>
        </w:rPr>
        <w:t>自然资源科技进步</w:t>
      </w:r>
      <w:r>
        <w:rPr>
          <w:rFonts w:ascii="宋体" w:eastAsia="宋体" w:hAnsi="宋体" w:cs="Arial"/>
          <w:b/>
          <w:bCs/>
          <w:color w:val="000000"/>
          <w:sz w:val="28"/>
          <w:szCs w:val="28"/>
        </w:rPr>
        <w:t>奖</w:t>
      </w:r>
      <w:r>
        <w:rPr>
          <w:rFonts w:ascii="宋体" w:eastAsia="宋体" w:hAnsi="宋体" w:cs="Arial" w:hint="eastAsia"/>
          <w:b/>
          <w:bCs/>
          <w:color w:val="000000"/>
          <w:sz w:val="28"/>
          <w:szCs w:val="28"/>
        </w:rPr>
        <w:t>推荐公示内容</w:t>
      </w:r>
      <w:bookmarkStart w:id="0" w:name="_GoBack"/>
      <w:bookmarkEnd w:id="0"/>
    </w:p>
    <w:p w14:paraId="26E81863" w14:textId="77777777" w:rsidR="00DB518F" w:rsidRDefault="00F62E28">
      <w:pPr>
        <w:pStyle w:val="a6"/>
        <w:numPr>
          <w:ilvl w:val="0"/>
          <w:numId w:val="1"/>
        </w:numPr>
        <w:spacing w:line="360" w:lineRule="auto"/>
        <w:ind w:firstLineChars="0"/>
        <w:jc w:val="left"/>
        <w:rPr>
          <w:rFonts w:ascii="仿宋" w:eastAsia="仿宋" w:hAnsi="仿宋" w:cs="Arial"/>
          <w:b/>
          <w:bCs/>
          <w:color w:val="000000"/>
          <w:sz w:val="24"/>
          <w:szCs w:val="24"/>
        </w:rPr>
      </w:pPr>
      <w:r>
        <w:rPr>
          <w:rFonts w:ascii="仿宋" w:eastAsia="仿宋" w:hAnsi="仿宋" w:cs="Arial" w:hint="eastAsia"/>
          <w:b/>
          <w:bCs/>
          <w:color w:val="000000"/>
          <w:sz w:val="24"/>
          <w:szCs w:val="24"/>
        </w:rPr>
        <w:t>成果基本情况</w:t>
      </w:r>
    </w:p>
    <w:p w14:paraId="30FC536D" w14:textId="77777777" w:rsidR="00DB518F" w:rsidRDefault="00F62E28">
      <w:pPr>
        <w:pStyle w:val="a6"/>
        <w:numPr>
          <w:ilvl w:val="255"/>
          <w:numId w:val="0"/>
        </w:numPr>
        <w:spacing w:line="360" w:lineRule="auto"/>
        <w:ind w:firstLineChars="200" w:firstLine="482"/>
        <w:jc w:val="left"/>
        <w:rPr>
          <w:rFonts w:ascii="仿宋" w:eastAsia="仿宋" w:hAnsi="仿宋" w:cs="Arial"/>
          <w:color w:val="000000"/>
          <w:sz w:val="24"/>
          <w:szCs w:val="24"/>
        </w:rPr>
      </w:pPr>
      <w:r>
        <w:rPr>
          <w:rFonts w:ascii="仿宋" w:eastAsia="仿宋" w:hAnsi="仿宋" w:hint="eastAsia"/>
          <w:b/>
          <w:bCs/>
          <w:sz w:val="24"/>
          <w:szCs w:val="24"/>
        </w:rPr>
        <w:t>1</w:t>
      </w:r>
      <w:r>
        <w:rPr>
          <w:rFonts w:ascii="仿宋" w:eastAsia="仿宋" w:hAnsi="仿宋" w:hint="eastAsia"/>
          <w:b/>
          <w:bCs/>
          <w:sz w:val="24"/>
          <w:szCs w:val="24"/>
        </w:rPr>
        <w:t>、成果</w:t>
      </w:r>
      <w:r>
        <w:rPr>
          <w:rFonts w:ascii="仿宋" w:eastAsia="仿宋" w:hAnsi="仿宋" w:cs="Arial" w:hint="eastAsia"/>
          <w:b/>
          <w:bCs/>
          <w:color w:val="000000"/>
          <w:sz w:val="24"/>
          <w:szCs w:val="24"/>
        </w:rPr>
        <w:t>名称：</w:t>
      </w:r>
      <w:r>
        <w:rPr>
          <w:rFonts w:ascii="仿宋" w:eastAsia="仿宋" w:hAnsi="仿宋" w:cs="Arial" w:hint="eastAsia"/>
          <w:color w:val="000000"/>
          <w:sz w:val="24"/>
          <w:szCs w:val="24"/>
        </w:rPr>
        <w:t>林火空天地智能监测与预警关键技术及应用</w:t>
      </w:r>
    </w:p>
    <w:p w14:paraId="5B193EAF" w14:textId="77777777" w:rsidR="00DB518F" w:rsidRDefault="00F62E28">
      <w:pPr>
        <w:pStyle w:val="a6"/>
        <w:numPr>
          <w:ilvl w:val="255"/>
          <w:numId w:val="0"/>
        </w:numPr>
        <w:spacing w:line="360" w:lineRule="auto"/>
        <w:ind w:firstLineChars="200" w:firstLine="482"/>
        <w:jc w:val="left"/>
        <w:rPr>
          <w:rFonts w:ascii="仿宋" w:eastAsia="仿宋" w:hAnsi="仿宋"/>
          <w:b/>
          <w:bCs/>
          <w:sz w:val="24"/>
          <w:szCs w:val="24"/>
        </w:rPr>
      </w:pPr>
      <w:r>
        <w:rPr>
          <w:rFonts w:ascii="仿宋" w:eastAsia="仿宋" w:hAnsi="仿宋" w:hint="eastAsia"/>
          <w:b/>
          <w:bCs/>
          <w:sz w:val="24"/>
          <w:szCs w:val="24"/>
        </w:rPr>
        <w:t>2</w:t>
      </w:r>
      <w:r>
        <w:rPr>
          <w:rFonts w:ascii="仿宋" w:eastAsia="仿宋" w:hAnsi="仿宋" w:hint="eastAsia"/>
          <w:b/>
          <w:bCs/>
          <w:sz w:val="24"/>
          <w:szCs w:val="24"/>
        </w:rPr>
        <w:t>、推荐专家：</w:t>
      </w:r>
      <w:r>
        <w:rPr>
          <w:rFonts w:ascii="仿宋" w:eastAsia="仿宋" w:hAnsi="仿宋" w:hint="eastAsia"/>
          <w:sz w:val="24"/>
          <w:szCs w:val="24"/>
        </w:rPr>
        <w:t>唐守正</w:t>
      </w:r>
      <w:r>
        <w:rPr>
          <w:rFonts w:ascii="仿宋" w:eastAsia="仿宋" w:hAnsi="仿宋" w:hint="eastAsia"/>
          <w:sz w:val="24"/>
          <w:szCs w:val="24"/>
        </w:rPr>
        <w:t xml:space="preserve"> </w:t>
      </w:r>
      <w:r>
        <w:rPr>
          <w:rFonts w:ascii="仿宋" w:eastAsia="仿宋" w:hAnsi="仿宋" w:hint="eastAsia"/>
          <w:sz w:val="24"/>
          <w:szCs w:val="24"/>
        </w:rPr>
        <w:t>院士</w:t>
      </w:r>
    </w:p>
    <w:p w14:paraId="7286A15A" w14:textId="77777777" w:rsidR="00DB518F" w:rsidRDefault="00F62E28">
      <w:pPr>
        <w:pStyle w:val="a6"/>
        <w:spacing w:line="360" w:lineRule="auto"/>
        <w:ind w:firstLineChars="350" w:firstLine="843"/>
        <w:jc w:val="left"/>
        <w:rPr>
          <w:rFonts w:ascii="仿宋" w:eastAsia="仿宋" w:hAnsi="仿宋"/>
          <w:sz w:val="24"/>
          <w:szCs w:val="24"/>
        </w:rPr>
      </w:pPr>
      <w:r>
        <w:rPr>
          <w:rFonts w:ascii="仿宋" w:eastAsia="仿宋" w:hAnsi="仿宋" w:hint="eastAsia"/>
          <w:b/>
          <w:bCs/>
          <w:sz w:val="24"/>
          <w:szCs w:val="24"/>
        </w:rPr>
        <w:t>工作单位：</w:t>
      </w:r>
      <w:r>
        <w:rPr>
          <w:rFonts w:ascii="仿宋" w:eastAsia="仿宋" w:hAnsi="仿宋" w:hint="eastAsia"/>
          <w:sz w:val="24"/>
          <w:szCs w:val="24"/>
        </w:rPr>
        <w:t>中国林业科学研究院</w:t>
      </w:r>
    </w:p>
    <w:p w14:paraId="31E8FB79" w14:textId="77777777" w:rsidR="00DB518F" w:rsidRDefault="00F62E28">
      <w:pPr>
        <w:pStyle w:val="a6"/>
        <w:spacing w:line="360" w:lineRule="auto"/>
        <w:ind w:firstLineChars="350" w:firstLine="843"/>
        <w:jc w:val="left"/>
        <w:rPr>
          <w:rFonts w:ascii="仿宋" w:eastAsia="仿宋" w:hAnsi="仿宋"/>
          <w:b/>
          <w:bCs/>
          <w:sz w:val="24"/>
          <w:szCs w:val="24"/>
        </w:rPr>
      </w:pPr>
      <w:r>
        <w:rPr>
          <w:rFonts w:ascii="仿宋" w:eastAsia="仿宋" w:hAnsi="仿宋" w:hint="eastAsia"/>
          <w:b/>
          <w:bCs/>
          <w:sz w:val="24"/>
          <w:szCs w:val="24"/>
        </w:rPr>
        <w:t>职</w:t>
      </w:r>
      <w:r>
        <w:rPr>
          <w:rFonts w:ascii="仿宋" w:eastAsia="仿宋" w:hAnsi="仿宋" w:hint="eastAsia"/>
          <w:b/>
          <w:bCs/>
          <w:sz w:val="24"/>
          <w:szCs w:val="24"/>
        </w:rPr>
        <w:t xml:space="preserve"> </w:t>
      </w:r>
      <w:r>
        <w:rPr>
          <w:rFonts w:ascii="仿宋" w:eastAsia="仿宋" w:hAnsi="仿宋" w:hint="eastAsia"/>
          <w:b/>
          <w:bCs/>
          <w:sz w:val="24"/>
          <w:szCs w:val="24"/>
        </w:rPr>
        <w:t xml:space="preserve">   </w:t>
      </w:r>
      <w:r>
        <w:rPr>
          <w:rFonts w:ascii="仿宋" w:eastAsia="仿宋" w:hAnsi="仿宋" w:hint="eastAsia"/>
          <w:b/>
          <w:bCs/>
          <w:sz w:val="24"/>
          <w:szCs w:val="24"/>
        </w:rPr>
        <w:t>称：</w:t>
      </w:r>
      <w:r>
        <w:rPr>
          <w:rFonts w:ascii="仿宋" w:eastAsia="仿宋" w:hAnsi="仿宋" w:hint="eastAsia"/>
          <w:sz w:val="24"/>
          <w:szCs w:val="24"/>
        </w:rPr>
        <w:t>中国科学院院士，研究员，博士生导师</w:t>
      </w:r>
    </w:p>
    <w:p w14:paraId="52041B83" w14:textId="77777777" w:rsidR="00DB518F" w:rsidRDefault="00F62E28">
      <w:pPr>
        <w:pStyle w:val="a6"/>
        <w:numPr>
          <w:ilvl w:val="255"/>
          <w:numId w:val="0"/>
        </w:numPr>
        <w:spacing w:line="360" w:lineRule="auto"/>
        <w:ind w:firstLineChars="200" w:firstLine="482"/>
        <w:jc w:val="left"/>
        <w:rPr>
          <w:rFonts w:ascii="仿宋" w:eastAsia="仿宋" w:hAnsi="仿宋"/>
          <w:b/>
          <w:bCs/>
          <w:sz w:val="24"/>
          <w:szCs w:val="24"/>
        </w:rPr>
      </w:pPr>
      <w:r>
        <w:rPr>
          <w:rFonts w:ascii="仿宋" w:eastAsia="仿宋" w:hAnsi="仿宋" w:hint="eastAsia"/>
          <w:b/>
          <w:bCs/>
          <w:sz w:val="24"/>
          <w:szCs w:val="24"/>
        </w:rPr>
        <w:t>3</w:t>
      </w:r>
      <w:r>
        <w:rPr>
          <w:rFonts w:ascii="仿宋" w:eastAsia="仿宋" w:hAnsi="仿宋" w:hint="eastAsia"/>
          <w:b/>
          <w:bCs/>
          <w:sz w:val="24"/>
          <w:szCs w:val="24"/>
        </w:rPr>
        <w:t>、推荐等级：</w:t>
      </w:r>
      <w:r>
        <w:rPr>
          <w:rFonts w:ascii="仿宋" w:eastAsia="仿宋" w:hAnsi="仿宋" w:hint="eastAsia"/>
          <w:sz w:val="24"/>
          <w:szCs w:val="24"/>
        </w:rPr>
        <w:t>自然资源科技进步</w:t>
      </w:r>
      <w:r>
        <w:rPr>
          <w:rFonts w:ascii="仿宋" w:eastAsia="仿宋" w:hAnsi="仿宋" w:hint="eastAsia"/>
          <w:sz w:val="24"/>
          <w:szCs w:val="24"/>
        </w:rPr>
        <w:t xml:space="preserve"> </w:t>
      </w:r>
      <w:r>
        <w:rPr>
          <w:rFonts w:ascii="仿宋" w:eastAsia="仿宋" w:hAnsi="仿宋" w:hint="eastAsia"/>
          <w:sz w:val="24"/>
          <w:szCs w:val="24"/>
        </w:rPr>
        <w:t>一等</w:t>
      </w:r>
      <w:r>
        <w:rPr>
          <w:rFonts w:ascii="仿宋" w:eastAsia="仿宋" w:hAnsi="仿宋"/>
          <w:sz w:val="24"/>
          <w:szCs w:val="24"/>
        </w:rPr>
        <w:t>奖</w:t>
      </w:r>
    </w:p>
    <w:p w14:paraId="02A0402B" w14:textId="77777777" w:rsidR="00DB518F" w:rsidRDefault="00F62E28">
      <w:pPr>
        <w:pStyle w:val="a6"/>
        <w:spacing w:line="360" w:lineRule="auto"/>
        <w:ind w:firstLine="482"/>
        <w:rPr>
          <w:rFonts w:ascii="仿宋" w:eastAsia="仿宋" w:hAnsi="仿宋"/>
          <w:sz w:val="24"/>
          <w:szCs w:val="24"/>
        </w:rPr>
      </w:pPr>
      <w:r>
        <w:rPr>
          <w:rFonts w:ascii="仿宋" w:eastAsia="仿宋" w:hAnsi="仿宋" w:hint="eastAsia"/>
          <w:b/>
          <w:bCs/>
          <w:sz w:val="24"/>
          <w:szCs w:val="24"/>
        </w:rPr>
        <w:t>4</w:t>
      </w:r>
      <w:r>
        <w:rPr>
          <w:rFonts w:ascii="仿宋" w:eastAsia="仿宋" w:hAnsi="仿宋" w:hint="eastAsia"/>
          <w:b/>
          <w:bCs/>
          <w:sz w:val="24"/>
          <w:szCs w:val="24"/>
        </w:rPr>
        <w:t>、主要完成人：</w:t>
      </w:r>
      <w:proofErr w:type="gramStart"/>
      <w:r>
        <w:rPr>
          <w:rFonts w:ascii="仿宋" w:eastAsia="仿宋" w:hAnsi="仿宋" w:hint="eastAsia"/>
          <w:sz w:val="24"/>
          <w:szCs w:val="24"/>
        </w:rPr>
        <w:t>符利勇</w:t>
      </w:r>
      <w:proofErr w:type="gramEnd"/>
      <w:r>
        <w:rPr>
          <w:rFonts w:ascii="仿宋" w:eastAsia="仿宋" w:hAnsi="仿宋" w:hint="eastAsia"/>
          <w:sz w:val="24"/>
          <w:szCs w:val="24"/>
        </w:rPr>
        <w:t>，</w:t>
      </w:r>
      <w:proofErr w:type="gramStart"/>
      <w:r>
        <w:rPr>
          <w:rFonts w:ascii="仿宋" w:eastAsia="仿宋" w:hAnsi="仿宋" w:hint="eastAsia"/>
          <w:sz w:val="24"/>
          <w:szCs w:val="24"/>
        </w:rPr>
        <w:t>业巧林</w:t>
      </w:r>
      <w:proofErr w:type="gramEnd"/>
      <w:r>
        <w:rPr>
          <w:rFonts w:ascii="仿宋" w:eastAsia="仿宋" w:hAnsi="仿宋" w:hint="eastAsia"/>
          <w:sz w:val="24"/>
          <w:szCs w:val="24"/>
        </w:rPr>
        <w:t>，谭靖，陈巧，覃先林，王秋华，景维鹏，庞丽峰，贺鹏，陈金培，封晓强，张武，邢键，范习健，吴勇</w:t>
      </w:r>
    </w:p>
    <w:p w14:paraId="58CA6159" w14:textId="77777777" w:rsidR="00DB518F" w:rsidRDefault="00F62E28">
      <w:pPr>
        <w:spacing w:line="360" w:lineRule="auto"/>
        <w:ind w:firstLineChars="200" w:firstLine="482"/>
        <w:rPr>
          <w:rFonts w:ascii="仿宋" w:eastAsia="仿宋" w:hAnsi="仿宋"/>
          <w:sz w:val="24"/>
          <w:szCs w:val="24"/>
        </w:rPr>
      </w:pPr>
      <w:r>
        <w:rPr>
          <w:rFonts w:ascii="仿宋" w:eastAsia="仿宋" w:hAnsi="仿宋" w:hint="eastAsia"/>
          <w:b/>
          <w:bCs/>
          <w:sz w:val="24"/>
          <w:szCs w:val="24"/>
        </w:rPr>
        <w:t>5</w:t>
      </w:r>
      <w:r>
        <w:rPr>
          <w:rFonts w:ascii="仿宋" w:eastAsia="仿宋" w:hAnsi="仿宋" w:hint="eastAsia"/>
          <w:b/>
          <w:bCs/>
          <w:sz w:val="24"/>
          <w:szCs w:val="24"/>
        </w:rPr>
        <w:t>、主要完成单位：</w:t>
      </w:r>
      <w:r>
        <w:rPr>
          <w:rFonts w:ascii="仿宋" w:eastAsia="仿宋" w:hAnsi="仿宋" w:hint="eastAsia"/>
          <w:sz w:val="24"/>
          <w:szCs w:val="24"/>
        </w:rPr>
        <w:t>中国林业科学研究院资源信息研究所、南京林业大学、航天科工（北京）空间信息应用股份有限公司、西南林业大学、东北林业大学、国家林业和草原局中南调查规划院、千寻位</w:t>
      </w:r>
      <w:proofErr w:type="gramStart"/>
      <w:r>
        <w:rPr>
          <w:rFonts w:ascii="仿宋" w:eastAsia="仿宋" w:hAnsi="仿宋" w:hint="eastAsia"/>
          <w:sz w:val="24"/>
          <w:szCs w:val="24"/>
        </w:rPr>
        <w:t>置网络</w:t>
      </w:r>
      <w:proofErr w:type="gramEnd"/>
      <w:r>
        <w:rPr>
          <w:rFonts w:ascii="仿宋" w:eastAsia="仿宋" w:hAnsi="仿宋" w:hint="eastAsia"/>
          <w:sz w:val="24"/>
          <w:szCs w:val="24"/>
        </w:rPr>
        <w:t>有限公司、昆明市林火防控和林草信息中心、南京恩博科技有限公司</w:t>
      </w:r>
    </w:p>
    <w:p w14:paraId="67058838" w14:textId="77777777" w:rsidR="00DB518F" w:rsidRDefault="00F62E28">
      <w:pPr>
        <w:pStyle w:val="a6"/>
        <w:numPr>
          <w:ilvl w:val="0"/>
          <w:numId w:val="1"/>
        </w:numPr>
        <w:spacing w:line="360" w:lineRule="auto"/>
        <w:ind w:firstLineChars="0"/>
        <w:jc w:val="left"/>
        <w:rPr>
          <w:rFonts w:ascii="仿宋" w:eastAsia="仿宋" w:hAnsi="仿宋" w:cs="Arial"/>
          <w:b/>
          <w:bCs/>
          <w:color w:val="000000"/>
          <w:sz w:val="24"/>
          <w:szCs w:val="24"/>
        </w:rPr>
      </w:pPr>
      <w:r>
        <w:rPr>
          <w:rFonts w:ascii="仿宋" w:eastAsia="仿宋" w:hAnsi="仿宋" w:cs="Arial" w:hint="eastAsia"/>
          <w:b/>
          <w:bCs/>
          <w:color w:val="000000"/>
          <w:sz w:val="24"/>
          <w:szCs w:val="24"/>
        </w:rPr>
        <w:t>推荐意见</w:t>
      </w:r>
    </w:p>
    <w:p w14:paraId="5A47CAF9" w14:textId="77777777" w:rsidR="00DB518F" w:rsidRDefault="00F62E28">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同意推荐。</w:t>
      </w:r>
    </w:p>
    <w:p w14:paraId="0F428B40" w14:textId="77777777" w:rsidR="00DB518F" w:rsidRDefault="00F62E28">
      <w:pPr>
        <w:pStyle w:val="a6"/>
        <w:numPr>
          <w:ilvl w:val="0"/>
          <w:numId w:val="1"/>
        </w:numPr>
        <w:spacing w:line="360" w:lineRule="auto"/>
        <w:ind w:firstLineChars="0"/>
        <w:jc w:val="left"/>
        <w:rPr>
          <w:rFonts w:ascii="仿宋" w:eastAsia="仿宋" w:hAnsi="仿宋" w:cs="Arial"/>
          <w:b/>
          <w:bCs/>
          <w:color w:val="000000"/>
          <w:sz w:val="24"/>
          <w:szCs w:val="24"/>
        </w:rPr>
      </w:pPr>
      <w:r>
        <w:rPr>
          <w:rFonts w:ascii="仿宋" w:eastAsia="仿宋" w:hAnsi="仿宋" w:cs="Arial" w:hint="eastAsia"/>
          <w:b/>
          <w:bCs/>
          <w:color w:val="000000"/>
          <w:sz w:val="24"/>
          <w:szCs w:val="24"/>
        </w:rPr>
        <w:t>成果简介</w:t>
      </w:r>
    </w:p>
    <w:p w14:paraId="22A54B72" w14:textId="77777777" w:rsidR="00B541E4" w:rsidRDefault="00F62E28" w:rsidP="00B541E4">
      <w:pPr>
        <w:pStyle w:val="a6"/>
        <w:numPr>
          <w:ilvl w:val="0"/>
          <w:numId w:val="2"/>
        </w:numPr>
        <w:spacing w:line="360" w:lineRule="auto"/>
        <w:ind w:left="0" w:firstLine="482"/>
        <w:jc w:val="left"/>
        <w:rPr>
          <w:rFonts w:ascii="仿宋" w:eastAsia="仿宋" w:hAnsi="仿宋"/>
          <w:b/>
          <w:bCs/>
          <w:sz w:val="24"/>
          <w:szCs w:val="24"/>
        </w:rPr>
      </w:pPr>
      <w:r>
        <w:rPr>
          <w:rFonts w:ascii="仿宋" w:eastAsia="仿宋" w:hAnsi="仿宋" w:hint="eastAsia"/>
          <w:b/>
          <w:bCs/>
          <w:sz w:val="24"/>
          <w:szCs w:val="24"/>
        </w:rPr>
        <w:t>所属科学技术领域</w:t>
      </w:r>
    </w:p>
    <w:p w14:paraId="13830614" w14:textId="5A484C55" w:rsidR="00DB518F" w:rsidRPr="00B541E4" w:rsidRDefault="00F62E28" w:rsidP="00B541E4">
      <w:pPr>
        <w:spacing w:line="360" w:lineRule="auto"/>
        <w:ind w:firstLineChars="200" w:firstLine="480"/>
        <w:jc w:val="left"/>
        <w:rPr>
          <w:rFonts w:ascii="仿宋" w:eastAsia="仿宋" w:hAnsi="仿宋"/>
          <w:b/>
          <w:bCs/>
          <w:sz w:val="24"/>
          <w:szCs w:val="24"/>
        </w:rPr>
      </w:pPr>
      <w:r w:rsidRPr="00B541E4">
        <w:rPr>
          <w:rFonts w:ascii="仿宋" w:eastAsia="仿宋" w:hAnsi="仿宋" w:hint="eastAsia"/>
          <w:sz w:val="24"/>
          <w:szCs w:val="24"/>
        </w:rPr>
        <w:t>该成果</w:t>
      </w:r>
      <w:r w:rsidRPr="00F16980">
        <w:rPr>
          <w:rFonts w:ascii="仿宋" w:eastAsia="仿宋" w:hAnsi="仿宋" w:hint="eastAsia"/>
          <w:sz w:val="24"/>
          <w:szCs w:val="24"/>
        </w:rPr>
        <w:t>属于森林资源火灾防控与管理领域</w:t>
      </w:r>
      <w:r w:rsidRPr="00B541E4">
        <w:rPr>
          <w:rFonts w:ascii="仿宋" w:eastAsia="仿宋" w:hAnsi="仿宋" w:hint="eastAsia"/>
          <w:sz w:val="24"/>
          <w:szCs w:val="24"/>
        </w:rPr>
        <w:t>。森林火灾突发性强、破坏性大、处置救助极为困难，林火监测工作是国家防灾减灾工作的重要组成部分。近年来，我国森林防火科技工作取得了显著成绩，但仍难以满足森林防火监测与应急管理工作需要。目前，我国森林防火监测主要采取地面巡护、瞭望塔监测、卫星遥感、航空巡护、无人机巡护等手段。其中，地面巡护受到复杂林区环境影响</w:t>
      </w:r>
      <w:r w:rsidRPr="00B541E4">
        <w:rPr>
          <w:rFonts w:ascii="仿宋" w:eastAsia="仿宋" w:hAnsi="仿宋" w:hint="eastAsia"/>
          <w:sz w:val="24"/>
          <w:szCs w:val="24"/>
        </w:rPr>
        <w:t>,</w:t>
      </w:r>
      <w:r w:rsidRPr="00B541E4">
        <w:rPr>
          <w:rFonts w:ascii="仿宋" w:eastAsia="仿宋" w:hAnsi="仿宋" w:hint="eastAsia"/>
          <w:sz w:val="24"/>
          <w:szCs w:val="24"/>
        </w:rPr>
        <w:t>效率低；瞭望塔监测覆盖面较大、效果较好</w:t>
      </w:r>
      <w:r w:rsidRPr="00B541E4">
        <w:rPr>
          <w:rFonts w:ascii="仿宋" w:eastAsia="仿宋" w:hAnsi="仿宋" w:hint="eastAsia"/>
          <w:sz w:val="24"/>
          <w:szCs w:val="24"/>
        </w:rPr>
        <w:t>,</w:t>
      </w:r>
      <w:r w:rsidRPr="00B541E4">
        <w:rPr>
          <w:rFonts w:ascii="仿宋" w:eastAsia="仿宋" w:hAnsi="仿宋" w:hint="eastAsia"/>
          <w:sz w:val="24"/>
          <w:szCs w:val="24"/>
        </w:rPr>
        <w:t>但受瞭望</w:t>
      </w:r>
      <w:proofErr w:type="gramStart"/>
      <w:r w:rsidRPr="00B541E4">
        <w:rPr>
          <w:rFonts w:ascii="仿宋" w:eastAsia="仿宋" w:hAnsi="仿宋" w:hint="eastAsia"/>
          <w:sz w:val="24"/>
          <w:szCs w:val="24"/>
        </w:rPr>
        <w:t>塔数量</w:t>
      </w:r>
      <w:proofErr w:type="gramEnd"/>
      <w:r w:rsidRPr="00B541E4">
        <w:rPr>
          <w:rFonts w:ascii="仿宋" w:eastAsia="仿宋" w:hAnsi="仿宋" w:hint="eastAsia"/>
          <w:sz w:val="24"/>
          <w:szCs w:val="24"/>
        </w:rPr>
        <w:t>及人为因素限制，盲区大，监测准确率低；卫星遥感方式探测范围广、搜集数据快而且收集资料不受地形条件的影响，但受探测分辨率限</w:t>
      </w:r>
      <w:r w:rsidRPr="00B541E4">
        <w:rPr>
          <w:rFonts w:ascii="仿宋" w:eastAsia="仿宋" w:hAnsi="仿宋" w:hint="eastAsia"/>
          <w:sz w:val="24"/>
          <w:szCs w:val="24"/>
        </w:rPr>
        <w:t>制，难以实现高精度监测，时间有滞后；航空巡护视野宽、机动性大、速度快，但巡护成本高、存在安全隐患，同时受夜航和环境因素影响大，难以长时间连续监测且尚未形成规模化应</w:t>
      </w:r>
      <w:r w:rsidRPr="00B541E4">
        <w:rPr>
          <w:rFonts w:ascii="仿宋" w:eastAsia="仿宋" w:hAnsi="仿宋" w:hint="eastAsia"/>
          <w:sz w:val="24"/>
          <w:szCs w:val="24"/>
        </w:rPr>
        <w:lastRenderedPageBreak/>
        <w:t>用，亟需协同卫星遥感、无人机、地面林火监测预警和灾后损失智能化评估相结合的空、天、地“三位一体”</w:t>
      </w:r>
      <w:r w:rsidRPr="00F16980">
        <w:rPr>
          <w:rFonts w:ascii="仿宋" w:eastAsia="仿宋" w:hAnsi="仿宋" w:hint="eastAsia"/>
          <w:sz w:val="24"/>
          <w:szCs w:val="24"/>
        </w:rPr>
        <w:t>森林资源火灾防控与管理，实</w:t>
      </w:r>
      <w:r w:rsidRPr="00B541E4">
        <w:rPr>
          <w:rFonts w:ascii="仿宋" w:eastAsia="仿宋" w:hAnsi="仿宋" w:hint="eastAsia"/>
          <w:sz w:val="24"/>
          <w:szCs w:val="24"/>
        </w:rPr>
        <w:t>现覆盖灾前、灾中、灾后</w:t>
      </w:r>
      <w:proofErr w:type="gramStart"/>
      <w:r w:rsidRPr="00B541E4">
        <w:rPr>
          <w:rFonts w:ascii="仿宋" w:eastAsia="仿宋" w:hAnsi="仿宋" w:hint="eastAsia"/>
          <w:sz w:val="24"/>
          <w:szCs w:val="24"/>
        </w:rPr>
        <w:t>全阶段</w:t>
      </w:r>
      <w:proofErr w:type="gramEnd"/>
      <w:r w:rsidRPr="00B541E4">
        <w:rPr>
          <w:rFonts w:ascii="仿宋" w:eastAsia="仿宋" w:hAnsi="仿宋" w:hint="eastAsia"/>
          <w:sz w:val="24"/>
          <w:szCs w:val="24"/>
        </w:rPr>
        <w:t>的森林火灾实时智能监测与综合监管。</w:t>
      </w:r>
    </w:p>
    <w:p w14:paraId="248CF63F" w14:textId="77777777" w:rsidR="00DB518F" w:rsidRDefault="00F62E28">
      <w:pPr>
        <w:pStyle w:val="a6"/>
        <w:numPr>
          <w:ilvl w:val="0"/>
          <w:numId w:val="2"/>
        </w:numPr>
        <w:spacing w:line="360" w:lineRule="auto"/>
        <w:ind w:left="0" w:firstLine="482"/>
        <w:jc w:val="left"/>
        <w:rPr>
          <w:rFonts w:ascii="仿宋" w:eastAsia="仿宋" w:hAnsi="仿宋"/>
          <w:b/>
          <w:bCs/>
          <w:sz w:val="24"/>
          <w:szCs w:val="24"/>
        </w:rPr>
      </w:pPr>
      <w:r>
        <w:rPr>
          <w:rFonts w:ascii="仿宋" w:eastAsia="仿宋" w:hAnsi="仿宋" w:hint="eastAsia"/>
          <w:b/>
          <w:bCs/>
          <w:sz w:val="24"/>
          <w:szCs w:val="24"/>
        </w:rPr>
        <w:t>主要技术内容</w:t>
      </w:r>
    </w:p>
    <w:p w14:paraId="4ECFA594" w14:textId="77777777" w:rsidR="00DB518F" w:rsidRDefault="00F62E28">
      <w:pPr>
        <w:spacing w:line="360" w:lineRule="auto"/>
        <w:ind w:firstLineChars="200" w:firstLine="480"/>
        <w:rPr>
          <w:rFonts w:ascii="仿宋" w:eastAsia="仿宋" w:hAnsi="仿宋"/>
          <w:sz w:val="24"/>
          <w:szCs w:val="24"/>
        </w:rPr>
      </w:pPr>
      <w:r w:rsidRPr="00F16980">
        <w:rPr>
          <w:rFonts w:ascii="仿宋" w:eastAsia="仿宋" w:hAnsi="仿宋" w:hint="eastAsia"/>
          <w:sz w:val="24"/>
          <w:szCs w:val="24"/>
        </w:rPr>
        <w:t>针对我国当前森林资源火灾防控与管理中存在的地面巡护效率低，瞭望塔</w:t>
      </w:r>
      <w:r>
        <w:rPr>
          <w:rFonts w:ascii="仿宋" w:eastAsia="仿宋" w:hAnsi="仿宋" w:hint="eastAsia"/>
          <w:sz w:val="24"/>
          <w:szCs w:val="24"/>
        </w:rPr>
        <w:t>防火</w:t>
      </w:r>
      <w:proofErr w:type="gramStart"/>
      <w:r>
        <w:rPr>
          <w:rFonts w:ascii="仿宋" w:eastAsia="仿宋" w:hAnsi="仿宋" w:hint="eastAsia"/>
          <w:sz w:val="24"/>
          <w:szCs w:val="24"/>
        </w:rPr>
        <w:t>监测受</w:t>
      </w:r>
      <w:proofErr w:type="gramEnd"/>
      <w:r>
        <w:rPr>
          <w:rFonts w:ascii="仿宋" w:eastAsia="仿宋" w:hAnsi="仿宋" w:hint="eastAsia"/>
          <w:sz w:val="24"/>
          <w:szCs w:val="24"/>
        </w:rPr>
        <w:t>人为因素限制，盲区大、准确率差，卫星遥感</w:t>
      </w:r>
      <w:proofErr w:type="gramStart"/>
      <w:r>
        <w:rPr>
          <w:rFonts w:ascii="仿宋" w:eastAsia="仿宋" w:hAnsi="仿宋" w:hint="eastAsia"/>
          <w:sz w:val="24"/>
          <w:szCs w:val="24"/>
        </w:rPr>
        <w:t>监测受</w:t>
      </w:r>
      <w:proofErr w:type="gramEnd"/>
      <w:r>
        <w:rPr>
          <w:rFonts w:ascii="仿宋" w:eastAsia="仿宋" w:hAnsi="仿宋" w:hint="eastAsia"/>
          <w:sz w:val="24"/>
          <w:szCs w:val="24"/>
        </w:rPr>
        <w:t>重复周期及探测分辨率限制，难以</w:t>
      </w:r>
      <w:r>
        <w:rPr>
          <w:rFonts w:ascii="仿宋" w:eastAsia="仿宋" w:hAnsi="仿宋" w:hint="eastAsia"/>
          <w:sz w:val="24"/>
          <w:szCs w:val="24"/>
        </w:rPr>
        <w:t>对林区进行连续高精度、机动灵活的监测。因此，本成果集中开展灾前林火预测预报、灾中早期森林烟火识别和定位以及灾后损失评估等关键技术攻关，研建以天基网为基础的卫星遥感、无人机、地面林火监测预警和智能化灾后损失评估相结合的空、天、地“三位一体”森林防火智能监测与应急处理平台，实现覆盖灾前、灾中、灾后</w:t>
      </w:r>
      <w:proofErr w:type="gramStart"/>
      <w:r>
        <w:rPr>
          <w:rFonts w:ascii="仿宋" w:eastAsia="仿宋" w:hAnsi="仿宋" w:hint="eastAsia"/>
          <w:sz w:val="24"/>
          <w:szCs w:val="24"/>
        </w:rPr>
        <w:t>全阶段</w:t>
      </w:r>
      <w:proofErr w:type="gramEnd"/>
      <w:r>
        <w:rPr>
          <w:rFonts w:ascii="仿宋" w:eastAsia="仿宋" w:hAnsi="仿宋" w:hint="eastAsia"/>
          <w:sz w:val="24"/>
          <w:szCs w:val="24"/>
        </w:rPr>
        <w:t>的森林火灾实时智能监测与综合监管，提高林火监测精度、预警时效和损失评估准确率，推动森林防火管理智能化。主要内容如下：</w:t>
      </w:r>
    </w:p>
    <w:p w14:paraId="0F0FFEAD" w14:textId="77777777" w:rsidR="00DB518F" w:rsidRDefault="00F62E28">
      <w:pPr>
        <w:spacing w:line="360" w:lineRule="auto"/>
        <w:ind w:firstLineChars="200" w:firstLine="482"/>
        <w:rPr>
          <w:rFonts w:ascii="仿宋" w:eastAsia="仿宋" w:hAnsi="仿宋"/>
          <w:sz w:val="24"/>
          <w:szCs w:val="24"/>
        </w:rPr>
      </w:pPr>
      <w:r>
        <w:rPr>
          <w:rFonts w:ascii="仿宋" w:eastAsia="仿宋" w:hAnsi="仿宋" w:hint="eastAsia"/>
          <w:b/>
          <w:bCs/>
          <w:sz w:val="24"/>
          <w:szCs w:val="24"/>
        </w:rPr>
        <w:t>（</w:t>
      </w:r>
      <w:r>
        <w:rPr>
          <w:rFonts w:ascii="仿宋" w:eastAsia="仿宋" w:hAnsi="仿宋" w:hint="eastAsia"/>
          <w:b/>
          <w:bCs/>
          <w:sz w:val="24"/>
          <w:szCs w:val="24"/>
        </w:rPr>
        <w:t>1</w:t>
      </w:r>
      <w:r>
        <w:rPr>
          <w:rFonts w:ascii="仿宋" w:eastAsia="仿宋" w:hAnsi="仿宋" w:hint="eastAsia"/>
          <w:b/>
          <w:bCs/>
          <w:sz w:val="24"/>
          <w:szCs w:val="24"/>
        </w:rPr>
        <w:t>）针对灾前风险评估与监测预警</w:t>
      </w:r>
      <w:r>
        <w:rPr>
          <w:rFonts w:ascii="仿宋" w:eastAsia="仿宋" w:hAnsi="仿宋" w:hint="eastAsia"/>
          <w:sz w:val="24"/>
          <w:szCs w:val="24"/>
        </w:rPr>
        <w:t>，构建森林火灾风险评估与预警监测技术体系。开发基于多源融合多尺</w:t>
      </w:r>
      <w:r>
        <w:rPr>
          <w:rFonts w:ascii="仿宋" w:eastAsia="仿宋" w:hAnsi="仿宋" w:hint="eastAsia"/>
          <w:sz w:val="24"/>
          <w:szCs w:val="24"/>
        </w:rPr>
        <w:t>度深层次特征的遥感</w:t>
      </w:r>
      <w:proofErr w:type="gramStart"/>
      <w:r>
        <w:rPr>
          <w:rFonts w:ascii="仿宋" w:eastAsia="仿宋" w:hAnsi="仿宋" w:hint="eastAsia"/>
          <w:sz w:val="24"/>
          <w:szCs w:val="24"/>
        </w:rPr>
        <w:t>数据空谱融合</w:t>
      </w:r>
      <w:proofErr w:type="gramEnd"/>
      <w:r>
        <w:rPr>
          <w:rFonts w:ascii="仿宋" w:eastAsia="仿宋" w:hAnsi="仿宋" w:hint="eastAsia"/>
          <w:sz w:val="24"/>
          <w:szCs w:val="24"/>
        </w:rPr>
        <w:t>算法，为林火风险评估预警监测提供精度保证；创建全国尺度四级可燃物分类体系，研制了全国森林、灌木和草本可燃物类型分布图；创立全国森林火险预警参数定量监测方法。基于以上技术突破，构建森林火灾风险评估与预警监测技术体系，实现大范围、高精度的灾前风险预警监测。</w:t>
      </w:r>
    </w:p>
    <w:p w14:paraId="73A9F981" w14:textId="77777777" w:rsidR="00DB518F" w:rsidRDefault="00F62E28">
      <w:pPr>
        <w:spacing w:line="360" w:lineRule="auto"/>
        <w:ind w:firstLineChars="200" w:firstLine="482"/>
        <w:rPr>
          <w:rFonts w:ascii="仿宋" w:eastAsia="仿宋" w:hAnsi="仿宋"/>
          <w:sz w:val="24"/>
          <w:szCs w:val="24"/>
        </w:rPr>
      </w:pPr>
      <w:r>
        <w:rPr>
          <w:rFonts w:ascii="仿宋" w:eastAsia="仿宋" w:hAnsi="仿宋" w:hint="eastAsia"/>
          <w:b/>
          <w:bCs/>
          <w:sz w:val="24"/>
          <w:szCs w:val="24"/>
        </w:rPr>
        <w:t>（</w:t>
      </w:r>
      <w:r>
        <w:rPr>
          <w:rFonts w:ascii="仿宋" w:eastAsia="仿宋" w:hAnsi="仿宋" w:hint="eastAsia"/>
          <w:b/>
          <w:bCs/>
          <w:sz w:val="24"/>
          <w:szCs w:val="24"/>
        </w:rPr>
        <w:t>2</w:t>
      </w:r>
      <w:r>
        <w:rPr>
          <w:rFonts w:ascii="仿宋" w:eastAsia="仿宋" w:hAnsi="仿宋" w:hint="eastAsia"/>
          <w:b/>
          <w:bCs/>
          <w:sz w:val="24"/>
          <w:szCs w:val="24"/>
        </w:rPr>
        <w:t>）针对灾中早期烟火识别定位</w:t>
      </w:r>
      <w:r>
        <w:rPr>
          <w:rFonts w:ascii="仿宋" w:eastAsia="仿宋" w:hAnsi="仿宋" w:hint="eastAsia"/>
          <w:sz w:val="24"/>
          <w:szCs w:val="24"/>
        </w:rPr>
        <w:t>，构建“空</w:t>
      </w:r>
      <w:r>
        <w:rPr>
          <w:rFonts w:ascii="仿宋" w:eastAsia="仿宋" w:hAnsi="仿宋" w:hint="eastAsia"/>
          <w:sz w:val="24"/>
          <w:szCs w:val="24"/>
        </w:rPr>
        <w:t>-</w:t>
      </w:r>
      <w:r>
        <w:rPr>
          <w:rFonts w:ascii="仿宋" w:eastAsia="仿宋" w:hAnsi="仿宋" w:hint="eastAsia"/>
          <w:sz w:val="24"/>
          <w:szCs w:val="24"/>
        </w:rPr>
        <w:t>天</w:t>
      </w:r>
      <w:r>
        <w:rPr>
          <w:rFonts w:ascii="仿宋" w:eastAsia="仿宋" w:hAnsi="仿宋" w:hint="eastAsia"/>
          <w:sz w:val="24"/>
          <w:szCs w:val="24"/>
        </w:rPr>
        <w:t>-</w:t>
      </w:r>
      <w:r>
        <w:rPr>
          <w:rFonts w:ascii="仿宋" w:eastAsia="仿宋" w:hAnsi="仿宋" w:hint="eastAsia"/>
          <w:sz w:val="24"/>
          <w:szCs w:val="24"/>
        </w:rPr>
        <w:t>地”多模型感知的高效灾中早期森林烟火精准识别和定位技术体系。创立距离结构</w:t>
      </w:r>
      <w:r>
        <w:rPr>
          <w:rFonts w:ascii="仿宋" w:eastAsia="仿宋" w:hAnsi="仿宋" w:hint="eastAsia"/>
          <w:sz w:val="24"/>
          <w:szCs w:val="24"/>
        </w:rPr>
        <w:t>-</w:t>
      </w:r>
      <w:r>
        <w:rPr>
          <w:rFonts w:ascii="仿宋" w:eastAsia="仿宋" w:hAnsi="仿宋" w:hint="eastAsia"/>
          <w:sz w:val="24"/>
          <w:szCs w:val="24"/>
        </w:rPr>
        <w:t>稀疏驱动的森林火灾鲁棒判别视觉表征技术、基于卫星遥感影像的着火点自适应阈值检测方法和高精度火点定位技术；链接</w:t>
      </w:r>
      <w:r>
        <w:rPr>
          <w:rFonts w:ascii="仿宋" w:eastAsia="仿宋" w:hAnsi="仿宋" w:hint="eastAsia"/>
          <w:sz w:val="24"/>
          <w:szCs w:val="24"/>
        </w:rPr>
        <w:t>千寻知寸（</w:t>
      </w:r>
      <w:proofErr w:type="spellStart"/>
      <w:r>
        <w:rPr>
          <w:rFonts w:ascii="仿宋" w:eastAsia="仿宋" w:hAnsi="仿宋" w:hint="eastAsia"/>
          <w:sz w:val="24"/>
          <w:szCs w:val="24"/>
        </w:rPr>
        <w:t>FindCM</w:t>
      </w:r>
      <w:proofErr w:type="spellEnd"/>
      <w:r>
        <w:rPr>
          <w:rFonts w:ascii="仿宋" w:eastAsia="仿宋" w:hAnsi="仿宋" w:hint="eastAsia"/>
          <w:sz w:val="24"/>
          <w:szCs w:val="24"/>
        </w:rPr>
        <w:t>）</w:t>
      </w:r>
      <w:proofErr w:type="gramStart"/>
      <w:r>
        <w:rPr>
          <w:rFonts w:ascii="仿宋" w:eastAsia="仿宋" w:hAnsi="仿宋" w:hint="eastAsia"/>
          <w:sz w:val="24"/>
          <w:szCs w:val="24"/>
        </w:rPr>
        <w:t>厘米级</w:t>
      </w:r>
      <w:proofErr w:type="gramEnd"/>
      <w:r>
        <w:rPr>
          <w:rFonts w:ascii="仿宋" w:eastAsia="仿宋" w:hAnsi="仿宋" w:hint="eastAsia"/>
          <w:sz w:val="24"/>
          <w:szCs w:val="24"/>
        </w:rPr>
        <w:t>高精度定位网络，突破无人机高效一体化“小目标”特征判别分析方法；创新设计基于高山视频监控影像的鲁棒多视角森林烟火检测体系、双光融合技术及</w:t>
      </w:r>
      <w:r>
        <w:rPr>
          <w:rFonts w:ascii="仿宋" w:eastAsia="仿宋" w:hAnsi="仿宋" w:hint="eastAsia"/>
          <w:sz w:val="24"/>
          <w:szCs w:val="24"/>
        </w:rPr>
        <w:t>GIS</w:t>
      </w:r>
      <w:r>
        <w:rPr>
          <w:rFonts w:ascii="仿宋" w:eastAsia="仿宋" w:hAnsi="仿宋" w:hint="eastAsia"/>
          <w:sz w:val="24"/>
          <w:szCs w:val="24"/>
        </w:rPr>
        <w:t>空间多点位视频图像火点定位技术。集成系列创新技术构建“空</w:t>
      </w:r>
      <w:r>
        <w:rPr>
          <w:rFonts w:ascii="仿宋" w:eastAsia="仿宋" w:hAnsi="仿宋" w:hint="eastAsia"/>
          <w:sz w:val="24"/>
          <w:szCs w:val="24"/>
        </w:rPr>
        <w:t>-</w:t>
      </w:r>
      <w:r>
        <w:rPr>
          <w:rFonts w:ascii="仿宋" w:eastAsia="仿宋" w:hAnsi="仿宋" w:hint="eastAsia"/>
          <w:sz w:val="24"/>
          <w:szCs w:val="24"/>
        </w:rPr>
        <w:t>天</w:t>
      </w:r>
      <w:r>
        <w:rPr>
          <w:rFonts w:ascii="仿宋" w:eastAsia="仿宋" w:hAnsi="仿宋" w:hint="eastAsia"/>
          <w:sz w:val="24"/>
          <w:szCs w:val="24"/>
        </w:rPr>
        <w:t>-</w:t>
      </w:r>
      <w:r>
        <w:rPr>
          <w:rFonts w:ascii="仿宋" w:eastAsia="仿宋" w:hAnsi="仿宋" w:hint="eastAsia"/>
          <w:sz w:val="24"/>
          <w:szCs w:val="24"/>
        </w:rPr>
        <w:t>地”多模型感知的高效灾中早期森林烟火精准识别和定位技术体系，实现实时、高精度的监测。</w:t>
      </w:r>
    </w:p>
    <w:p w14:paraId="5AD5AEB7" w14:textId="77777777" w:rsidR="00DB518F" w:rsidRDefault="00F62E28">
      <w:pPr>
        <w:spacing w:line="360" w:lineRule="auto"/>
        <w:ind w:firstLineChars="200" w:firstLine="482"/>
        <w:rPr>
          <w:rFonts w:ascii="仿宋" w:eastAsia="仿宋" w:hAnsi="仿宋"/>
          <w:sz w:val="24"/>
          <w:szCs w:val="24"/>
        </w:rPr>
      </w:pPr>
      <w:r>
        <w:rPr>
          <w:rFonts w:ascii="仿宋" w:eastAsia="仿宋" w:hAnsi="仿宋" w:hint="eastAsia"/>
          <w:b/>
          <w:bCs/>
          <w:sz w:val="24"/>
          <w:szCs w:val="24"/>
        </w:rPr>
        <w:t>（</w:t>
      </w:r>
      <w:r>
        <w:rPr>
          <w:rFonts w:ascii="仿宋" w:eastAsia="仿宋" w:hAnsi="仿宋" w:hint="eastAsia"/>
          <w:b/>
          <w:bCs/>
          <w:sz w:val="24"/>
          <w:szCs w:val="24"/>
        </w:rPr>
        <w:t>3</w:t>
      </w:r>
      <w:r>
        <w:rPr>
          <w:rFonts w:ascii="仿宋" w:eastAsia="仿宋" w:hAnsi="仿宋" w:hint="eastAsia"/>
          <w:b/>
          <w:bCs/>
          <w:sz w:val="24"/>
          <w:szCs w:val="24"/>
        </w:rPr>
        <w:t>）针对灾后损失智能化精准评估</w:t>
      </w:r>
      <w:r>
        <w:rPr>
          <w:rFonts w:ascii="仿宋" w:eastAsia="仿宋" w:hAnsi="仿宋" w:hint="eastAsia"/>
          <w:sz w:val="24"/>
          <w:szCs w:val="24"/>
        </w:rPr>
        <w:t>，建立灾后损失智能化精准评估技术体系。提出高空视野下轻量型遥感火烧迹地高精度检测技术，提升无人机火烧迹</w:t>
      </w:r>
      <w:r>
        <w:rPr>
          <w:rFonts w:ascii="仿宋" w:eastAsia="仿宋" w:hAnsi="仿宋" w:hint="eastAsia"/>
          <w:sz w:val="24"/>
          <w:szCs w:val="24"/>
        </w:rPr>
        <w:lastRenderedPageBreak/>
        <w:t>地遥感图像分割任务性能；开发邻域内插</w:t>
      </w:r>
      <w:r>
        <w:rPr>
          <w:rFonts w:ascii="仿宋" w:eastAsia="仿宋" w:hAnsi="仿宋" w:hint="eastAsia"/>
          <w:sz w:val="24"/>
          <w:szCs w:val="24"/>
        </w:rPr>
        <w:t>-</w:t>
      </w:r>
      <w:r>
        <w:rPr>
          <w:rFonts w:ascii="仿宋" w:eastAsia="仿宋" w:hAnsi="仿宋" w:hint="eastAsia"/>
          <w:sz w:val="24"/>
          <w:szCs w:val="24"/>
        </w:rPr>
        <w:t>邻域平滑</w:t>
      </w:r>
      <w:r>
        <w:rPr>
          <w:rFonts w:ascii="仿宋" w:eastAsia="仿宋" w:hAnsi="仿宋" w:hint="eastAsia"/>
          <w:sz w:val="24"/>
          <w:szCs w:val="24"/>
        </w:rPr>
        <w:t>-</w:t>
      </w:r>
      <w:r>
        <w:rPr>
          <w:rFonts w:ascii="仿宋" w:eastAsia="仿宋" w:hAnsi="仿宋" w:hint="eastAsia"/>
          <w:sz w:val="24"/>
          <w:szCs w:val="24"/>
        </w:rPr>
        <w:t>双正切树冠</w:t>
      </w:r>
      <w:r>
        <w:rPr>
          <w:rFonts w:ascii="仿宋" w:eastAsia="仿宋" w:hAnsi="仿宋" w:hint="eastAsia"/>
          <w:sz w:val="24"/>
          <w:szCs w:val="24"/>
        </w:rPr>
        <w:t>边界识别算法体系，提升机载激光雷达点</w:t>
      </w:r>
      <w:proofErr w:type="gramStart"/>
      <w:r>
        <w:rPr>
          <w:rFonts w:ascii="仿宋" w:eastAsia="仿宋" w:hAnsi="仿宋" w:hint="eastAsia"/>
          <w:sz w:val="24"/>
          <w:szCs w:val="24"/>
        </w:rPr>
        <w:t>云数据</w:t>
      </w:r>
      <w:proofErr w:type="gramEnd"/>
      <w:r>
        <w:rPr>
          <w:rFonts w:ascii="仿宋" w:eastAsia="仿宋" w:hAnsi="仿宋" w:hint="eastAsia"/>
          <w:sz w:val="24"/>
          <w:szCs w:val="24"/>
        </w:rPr>
        <w:t>的株数识别精度；构建含随机效应和度量误差的森林生物量预估模型，推演“生物量—直径模型”和“直径—冠幅反演模型”相容性方程系统，降低灾后森林生物量计</w:t>
      </w:r>
      <w:proofErr w:type="gramStart"/>
      <w:r>
        <w:rPr>
          <w:rFonts w:ascii="仿宋" w:eastAsia="仿宋" w:hAnsi="仿宋" w:hint="eastAsia"/>
          <w:sz w:val="24"/>
          <w:szCs w:val="24"/>
        </w:rPr>
        <w:t>测估计</w:t>
      </w:r>
      <w:proofErr w:type="gramEnd"/>
      <w:r>
        <w:rPr>
          <w:rFonts w:ascii="仿宋" w:eastAsia="仿宋" w:hAnsi="仿宋" w:hint="eastAsia"/>
          <w:sz w:val="24"/>
          <w:szCs w:val="24"/>
        </w:rPr>
        <w:t>偏差。应用三大核心技术集成建立灾后损失智能化精准评估技术体系，实现灾后损失精准化、精细化评估。</w:t>
      </w:r>
    </w:p>
    <w:p w14:paraId="529C8F33" w14:textId="77777777" w:rsidR="00DB518F" w:rsidRDefault="00F62E28">
      <w:pPr>
        <w:spacing w:line="360" w:lineRule="auto"/>
        <w:ind w:firstLineChars="200" w:firstLine="482"/>
        <w:rPr>
          <w:rFonts w:ascii="仿宋" w:eastAsia="仿宋" w:hAnsi="仿宋"/>
          <w:sz w:val="24"/>
          <w:szCs w:val="24"/>
        </w:rPr>
      </w:pPr>
      <w:r>
        <w:rPr>
          <w:rFonts w:ascii="仿宋" w:eastAsia="仿宋" w:hAnsi="仿宋" w:hint="eastAsia"/>
          <w:b/>
          <w:bCs/>
          <w:sz w:val="24"/>
          <w:szCs w:val="24"/>
        </w:rPr>
        <w:t>（</w:t>
      </w:r>
      <w:r>
        <w:rPr>
          <w:rFonts w:ascii="仿宋" w:eastAsia="仿宋" w:hAnsi="仿宋" w:hint="eastAsia"/>
          <w:b/>
          <w:bCs/>
          <w:sz w:val="24"/>
          <w:szCs w:val="24"/>
        </w:rPr>
        <w:t>4</w:t>
      </w:r>
      <w:r>
        <w:rPr>
          <w:rFonts w:ascii="仿宋" w:eastAsia="仿宋" w:hAnsi="仿宋" w:hint="eastAsia"/>
          <w:b/>
          <w:bCs/>
          <w:sz w:val="24"/>
          <w:szCs w:val="24"/>
        </w:rPr>
        <w:t>）针对森林防火智能监测与综合管理</w:t>
      </w:r>
      <w:r>
        <w:rPr>
          <w:rFonts w:ascii="仿宋" w:eastAsia="仿宋" w:hAnsi="仿宋" w:hint="eastAsia"/>
          <w:sz w:val="24"/>
          <w:szCs w:val="24"/>
        </w:rPr>
        <w:t>，建立森林草原防火智慧平台，实现了林火空天地智能监测与综合管理。基于以上森林火灾风险评估与预警监测、“空</w:t>
      </w:r>
      <w:r>
        <w:rPr>
          <w:rFonts w:ascii="仿宋" w:eastAsia="仿宋" w:hAnsi="仿宋" w:hint="eastAsia"/>
          <w:sz w:val="24"/>
          <w:szCs w:val="24"/>
        </w:rPr>
        <w:t>-</w:t>
      </w:r>
      <w:r>
        <w:rPr>
          <w:rFonts w:ascii="仿宋" w:eastAsia="仿宋" w:hAnsi="仿宋" w:hint="eastAsia"/>
          <w:sz w:val="24"/>
          <w:szCs w:val="24"/>
        </w:rPr>
        <w:t>天</w:t>
      </w:r>
      <w:r>
        <w:rPr>
          <w:rFonts w:ascii="仿宋" w:eastAsia="仿宋" w:hAnsi="仿宋" w:hint="eastAsia"/>
          <w:sz w:val="24"/>
          <w:szCs w:val="24"/>
        </w:rPr>
        <w:t>-</w:t>
      </w:r>
      <w:r>
        <w:rPr>
          <w:rFonts w:ascii="仿宋" w:eastAsia="仿宋" w:hAnsi="仿宋" w:hint="eastAsia"/>
          <w:sz w:val="24"/>
          <w:szCs w:val="24"/>
        </w:rPr>
        <w:t>地”多模型感知高效灾中早期森林烟火精准识别定位、灾后损失智能化精准评估等关键技术突破，应用数据库、物联网和软件工程系统集成技术，搭建以天基网为基础的卫星遥感、无人机、地面林火监测预警和灾后损失智能化评估相结合的空、天、地“三位一体”森林防火智能监测与综合管理平台，实现从林火发现、信息上报到巡护核查、应急处理再到灾情检测、灾后定损的一体化林火监测综合智能监管功能。</w:t>
      </w:r>
    </w:p>
    <w:p w14:paraId="5B2E86DF" w14:textId="77777777" w:rsidR="00DB518F" w:rsidRDefault="00F62E28">
      <w:pPr>
        <w:pStyle w:val="a6"/>
        <w:numPr>
          <w:ilvl w:val="0"/>
          <w:numId w:val="1"/>
        </w:numPr>
        <w:spacing w:line="360" w:lineRule="auto"/>
        <w:ind w:firstLineChars="0"/>
        <w:jc w:val="left"/>
        <w:rPr>
          <w:rFonts w:ascii="仿宋" w:eastAsia="仿宋" w:hAnsi="仿宋" w:cs="Arial"/>
          <w:b/>
          <w:bCs/>
          <w:color w:val="000000"/>
          <w:sz w:val="24"/>
          <w:szCs w:val="24"/>
        </w:rPr>
      </w:pPr>
      <w:r>
        <w:rPr>
          <w:rFonts w:ascii="仿宋" w:eastAsia="仿宋" w:hAnsi="仿宋" w:cs="Arial" w:hint="eastAsia"/>
          <w:b/>
          <w:bCs/>
          <w:color w:val="000000"/>
          <w:sz w:val="24"/>
          <w:szCs w:val="24"/>
        </w:rPr>
        <w:t>客观评价</w:t>
      </w:r>
    </w:p>
    <w:p w14:paraId="22F8EFB5" w14:textId="77777777" w:rsidR="00DB518F" w:rsidRDefault="00F62E28">
      <w:pPr>
        <w:spacing w:line="360" w:lineRule="auto"/>
        <w:ind w:firstLineChars="200" w:firstLine="480"/>
        <w:rPr>
          <w:rFonts w:ascii="仿宋" w:eastAsia="仿宋" w:hAnsi="仿宋"/>
          <w:sz w:val="24"/>
          <w:szCs w:val="24"/>
        </w:rPr>
      </w:pPr>
      <w:r>
        <w:rPr>
          <w:rFonts w:ascii="仿宋" w:eastAsia="仿宋" w:hAnsi="仿宋" w:hint="eastAsia"/>
          <w:sz w:val="24"/>
          <w:szCs w:val="24"/>
        </w:rPr>
        <w:t>面向国家高效高频森林火灾精</w:t>
      </w:r>
      <w:r>
        <w:rPr>
          <w:rFonts w:ascii="仿宋" w:eastAsia="仿宋" w:hAnsi="仿宋" w:hint="eastAsia"/>
          <w:sz w:val="24"/>
          <w:szCs w:val="24"/>
        </w:rPr>
        <w:t>准监测与应急管理重大需求，成果完成人研建了卫星遥感、无人机、地面林火监测预警和灾后损失智能化评估相结合的空、天、地“三位一体”森林防火智能监测与应急处理平台，实现了覆盖灾前、灾中、灾后</w:t>
      </w:r>
      <w:proofErr w:type="gramStart"/>
      <w:r>
        <w:rPr>
          <w:rFonts w:ascii="仿宋" w:eastAsia="仿宋" w:hAnsi="仿宋" w:hint="eastAsia"/>
          <w:sz w:val="24"/>
          <w:szCs w:val="24"/>
        </w:rPr>
        <w:t>全阶段</w:t>
      </w:r>
      <w:proofErr w:type="gramEnd"/>
      <w:r>
        <w:rPr>
          <w:rFonts w:ascii="仿宋" w:eastAsia="仿宋" w:hAnsi="仿宋" w:hint="eastAsia"/>
          <w:sz w:val="24"/>
          <w:szCs w:val="24"/>
        </w:rPr>
        <w:t>的森林火灾实时智能监测预警与综合监管，为推进我国森林防火专业化进程，筑牢森林防火安全屏障提供了重要的理论与技术支撑。针对灾前阶段，</w:t>
      </w:r>
      <w:r>
        <w:rPr>
          <w:rFonts w:ascii="仿宋" w:eastAsia="仿宋" w:hAnsi="仿宋"/>
          <w:sz w:val="24"/>
          <w:szCs w:val="24"/>
        </w:rPr>
        <w:t>提出了</w:t>
      </w:r>
      <w:r>
        <w:rPr>
          <w:rFonts w:ascii="仿宋" w:eastAsia="仿宋" w:hAnsi="仿宋" w:hint="eastAsia"/>
          <w:sz w:val="24"/>
          <w:szCs w:val="24"/>
        </w:rPr>
        <w:t>基于多尺度深层次特征的多源遥感</w:t>
      </w:r>
      <w:proofErr w:type="gramStart"/>
      <w:r>
        <w:rPr>
          <w:rFonts w:ascii="仿宋" w:eastAsia="仿宋" w:hAnsi="仿宋" w:hint="eastAsia"/>
          <w:sz w:val="24"/>
          <w:szCs w:val="24"/>
        </w:rPr>
        <w:t>数据空谱融合</w:t>
      </w:r>
      <w:proofErr w:type="gramEnd"/>
      <w:r>
        <w:rPr>
          <w:rFonts w:ascii="仿宋" w:eastAsia="仿宋" w:hAnsi="仿宋" w:hint="eastAsia"/>
          <w:sz w:val="24"/>
          <w:szCs w:val="24"/>
        </w:rPr>
        <w:t>算法，创建了</w:t>
      </w:r>
      <w:r>
        <w:rPr>
          <w:rFonts w:ascii="仿宋" w:eastAsia="仿宋" w:hAnsi="仿宋"/>
          <w:sz w:val="24"/>
          <w:szCs w:val="24"/>
        </w:rPr>
        <w:t>全国尺度四级可燃物分类体系，</w:t>
      </w:r>
      <w:r>
        <w:rPr>
          <w:rFonts w:ascii="仿宋" w:eastAsia="仿宋" w:hAnsi="仿宋" w:hint="eastAsia"/>
          <w:sz w:val="24"/>
          <w:szCs w:val="24"/>
        </w:rPr>
        <w:t>实现了大范围、高精度灾前风险预警；针对灾中阶段，</w:t>
      </w:r>
      <w:r>
        <w:rPr>
          <w:rFonts w:ascii="仿宋" w:eastAsia="仿宋" w:hAnsi="仿宋"/>
          <w:sz w:val="24"/>
          <w:szCs w:val="24"/>
        </w:rPr>
        <w:t>提出了基于鲁棒多视角的高性能森林烟火</w:t>
      </w:r>
      <w:r>
        <w:rPr>
          <w:rFonts w:ascii="仿宋" w:eastAsia="仿宋" w:hAnsi="仿宋" w:hint="eastAsia"/>
          <w:sz w:val="24"/>
          <w:szCs w:val="24"/>
        </w:rPr>
        <w:t>识别</w:t>
      </w:r>
      <w:r>
        <w:rPr>
          <w:rFonts w:ascii="仿宋" w:eastAsia="仿宋" w:hAnsi="仿宋"/>
          <w:sz w:val="24"/>
          <w:szCs w:val="24"/>
        </w:rPr>
        <w:t>技术，构建了</w:t>
      </w:r>
      <w:r>
        <w:rPr>
          <w:rFonts w:ascii="仿宋" w:eastAsia="仿宋" w:hAnsi="仿宋" w:hint="eastAsia"/>
          <w:sz w:val="24"/>
          <w:szCs w:val="24"/>
        </w:rPr>
        <w:t>结构</w:t>
      </w:r>
      <w:r>
        <w:rPr>
          <w:rFonts w:ascii="仿宋" w:eastAsia="仿宋" w:hAnsi="仿宋" w:hint="eastAsia"/>
          <w:sz w:val="24"/>
          <w:szCs w:val="24"/>
        </w:rPr>
        <w:t>稀疏驱动的鲁棒视觉表征模型</w:t>
      </w:r>
      <w:r>
        <w:rPr>
          <w:rFonts w:ascii="仿宋" w:eastAsia="仿宋" w:hAnsi="仿宋"/>
          <w:sz w:val="24"/>
          <w:szCs w:val="24"/>
        </w:rPr>
        <w:t>，</w:t>
      </w:r>
      <w:r>
        <w:rPr>
          <w:rFonts w:ascii="仿宋" w:eastAsia="仿宋" w:hAnsi="仿宋" w:hint="eastAsia"/>
          <w:sz w:val="24"/>
          <w:szCs w:val="24"/>
        </w:rPr>
        <w:t>创立了基于网络</w:t>
      </w:r>
      <w:r>
        <w:rPr>
          <w:rFonts w:ascii="仿宋" w:eastAsia="仿宋" w:hAnsi="仿宋" w:hint="eastAsia"/>
          <w:sz w:val="24"/>
          <w:szCs w:val="24"/>
        </w:rPr>
        <w:t>RTK</w:t>
      </w:r>
      <w:r>
        <w:rPr>
          <w:rFonts w:ascii="仿宋" w:eastAsia="仿宋" w:hAnsi="仿宋" w:hint="eastAsia"/>
          <w:sz w:val="24"/>
          <w:szCs w:val="24"/>
        </w:rPr>
        <w:t>和</w:t>
      </w:r>
      <w:r>
        <w:rPr>
          <w:rFonts w:ascii="仿宋" w:eastAsia="仿宋" w:hAnsi="仿宋" w:hint="eastAsia"/>
          <w:sz w:val="24"/>
          <w:szCs w:val="24"/>
        </w:rPr>
        <w:t>SSR</w:t>
      </w:r>
      <w:r>
        <w:rPr>
          <w:rFonts w:ascii="仿宋" w:eastAsia="仿宋" w:hAnsi="仿宋" w:hint="eastAsia"/>
          <w:sz w:val="24"/>
          <w:szCs w:val="24"/>
        </w:rPr>
        <w:t>空间域差分定位的高精度烟火点定位技术，</w:t>
      </w:r>
      <w:r>
        <w:rPr>
          <w:rFonts w:ascii="仿宋" w:eastAsia="仿宋" w:hAnsi="仿宋"/>
          <w:sz w:val="24"/>
          <w:szCs w:val="24"/>
        </w:rPr>
        <w:t>实现了灾中早期</w:t>
      </w:r>
      <w:r>
        <w:rPr>
          <w:rFonts w:ascii="仿宋" w:eastAsia="仿宋" w:hAnsi="仿宋"/>
          <w:sz w:val="24"/>
          <w:szCs w:val="24"/>
        </w:rPr>
        <w:t>“</w:t>
      </w:r>
      <w:r>
        <w:rPr>
          <w:rFonts w:ascii="仿宋" w:eastAsia="仿宋" w:hAnsi="仿宋"/>
          <w:sz w:val="24"/>
          <w:szCs w:val="24"/>
        </w:rPr>
        <w:t>小目标</w:t>
      </w:r>
      <w:r>
        <w:rPr>
          <w:rFonts w:ascii="仿宋" w:eastAsia="仿宋" w:hAnsi="仿宋"/>
          <w:sz w:val="24"/>
          <w:szCs w:val="24"/>
        </w:rPr>
        <w:t>”</w:t>
      </w:r>
      <w:r>
        <w:rPr>
          <w:rFonts w:ascii="仿宋" w:eastAsia="仿宋" w:hAnsi="仿宋"/>
          <w:sz w:val="24"/>
          <w:szCs w:val="24"/>
        </w:rPr>
        <w:t>森林烟火</w:t>
      </w:r>
      <w:r>
        <w:rPr>
          <w:rFonts w:ascii="仿宋" w:eastAsia="仿宋" w:hAnsi="仿宋" w:hint="eastAsia"/>
          <w:sz w:val="24"/>
          <w:szCs w:val="24"/>
        </w:rPr>
        <w:t>实时</w:t>
      </w:r>
      <w:r>
        <w:rPr>
          <w:rFonts w:ascii="仿宋" w:eastAsia="仿宋" w:hAnsi="仿宋"/>
          <w:sz w:val="24"/>
          <w:szCs w:val="24"/>
        </w:rPr>
        <w:t>精准识别和定位</w:t>
      </w:r>
      <w:r>
        <w:rPr>
          <w:rFonts w:ascii="仿宋" w:eastAsia="仿宋" w:hAnsi="仿宋" w:hint="eastAsia"/>
          <w:sz w:val="24"/>
          <w:szCs w:val="24"/>
        </w:rPr>
        <w:t>；针对灾后阶段，</w:t>
      </w:r>
      <w:r>
        <w:rPr>
          <w:rFonts w:ascii="仿宋" w:eastAsia="仿宋" w:hAnsi="仿宋"/>
          <w:sz w:val="24"/>
          <w:szCs w:val="24"/>
        </w:rPr>
        <w:t>提出一种高效的轻量型火烧迹地检测网络（</w:t>
      </w:r>
      <w:proofErr w:type="spellStart"/>
      <w:r>
        <w:rPr>
          <w:rFonts w:ascii="仿宋" w:eastAsia="仿宋" w:hAnsi="仿宋"/>
          <w:sz w:val="24"/>
          <w:szCs w:val="24"/>
        </w:rPr>
        <w:t>BASNet</w:t>
      </w:r>
      <w:proofErr w:type="spellEnd"/>
      <w:r>
        <w:rPr>
          <w:rFonts w:ascii="仿宋" w:eastAsia="仿宋" w:hAnsi="仿宋"/>
          <w:sz w:val="24"/>
          <w:szCs w:val="24"/>
        </w:rPr>
        <w:t>），构建了</w:t>
      </w:r>
      <w:r>
        <w:rPr>
          <w:rFonts w:ascii="仿宋" w:eastAsia="仿宋" w:hAnsi="仿宋" w:hint="eastAsia"/>
          <w:sz w:val="24"/>
          <w:szCs w:val="24"/>
        </w:rPr>
        <w:t>邻</w:t>
      </w:r>
      <w:r>
        <w:rPr>
          <w:rFonts w:ascii="仿宋" w:eastAsia="仿宋" w:hAnsi="仿宋"/>
          <w:sz w:val="24"/>
          <w:szCs w:val="24"/>
        </w:rPr>
        <w:t>域内插</w:t>
      </w:r>
      <w:r>
        <w:rPr>
          <w:rFonts w:ascii="仿宋" w:eastAsia="仿宋" w:hAnsi="仿宋"/>
          <w:sz w:val="24"/>
          <w:szCs w:val="24"/>
        </w:rPr>
        <w:t>-</w:t>
      </w:r>
      <w:r>
        <w:rPr>
          <w:rFonts w:ascii="仿宋" w:eastAsia="仿宋" w:hAnsi="仿宋" w:hint="eastAsia"/>
          <w:sz w:val="24"/>
          <w:szCs w:val="24"/>
        </w:rPr>
        <w:t>邻</w:t>
      </w:r>
      <w:r>
        <w:rPr>
          <w:rFonts w:ascii="仿宋" w:eastAsia="仿宋" w:hAnsi="仿宋"/>
          <w:sz w:val="24"/>
          <w:szCs w:val="24"/>
        </w:rPr>
        <w:t>域平滑</w:t>
      </w:r>
      <w:r>
        <w:rPr>
          <w:rFonts w:ascii="仿宋" w:eastAsia="仿宋" w:hAnsi="仿宋" w:hint="eastAsia"/>
          <w:sz w:val="24"/>
          <w:szCs w:val="24"/>
        </w:rPr>
        <w:t>-</w:t>
      </w:r>
      <w:r>
        <w:rPr>
          <w:rFonts w:ascii="仿宋" w:eastAsia="仿宋" w:hAnsi="仿宋" w:hint="eastAsia"/>
          <w:sz w:val="24"/>
          <w:szCs w:val="24"/>
        </w:rPr>
        <w:t>双正切树冠边界识别</w:t>
      </w:r>
      <w:r>
        <w:rPr>
          <w:rFonts w:ascii="仿宋" w:eastAsia="仿宋" w:hAnsi="仿宋"/>
          <w:sz w:val="24"/>
          <w:szCs w:val="24"/>
        </w:rPr>
        <w:t>算法，提出了</w:t>
      </w:r>
      <w:r>
        <w:rPr>
          <w:rFonts w:ascii="仿宋" w:eastAsia="仿宋" w:hAnsi="仿宋" w:hint="eastAsia"/>
          <w:sz w:val="24"/>
          <w:szCs w:val="24"/>
        </w:rPr>
        <w:t>含随机效应和度量误差的森林生物量反演模型理论体系</w:t>
      </w:r>
      <w:r>
        <w:rPr>
          <w:rFonts w:ascii="仿宋" w:eastAsia="仿宋" w:hAnsi="仿宋"/>
          <w:sz w:val="24"/>
          <w:szCs w:val="24"/>
        </w:rPr>
        <w:t>，实现了</w:t>
      </w:r>
      <w:r>
        <w:rPr>
          <w:rFonts w:ascii="仿宋" w:eastAsia="仿宋" w:hAnsi="仿宋" w:hint="eastAsia"/>
          <w:sz w:val="24"/>
          <w:szCs w:val="24"/>
        </w:rPr>
        <w:t>灾后损失精准化、精细化评估</w:t>
      </w:r>
      <w:r>
        <w:rPr>
          <w:rFonts w:ascii="仿宋" w:eastAsia="仿宋" w:hAnsi="仿宋"/>
          <w:sz w:val="24"/>
          <w:szCs w:val="24"/>
        </w:rPr>
        <w:t>。</w:t>
      </w:r>
      <w:r>
        <w:rPr>
          <w:rFonts w:ascii="仿宋" w:eastAsia="仿宋" w:hAnsi="仿宋" w:hint="eastAsia"/>
          <w:sz w:val="24"/>
          <w:szCs w:val="24"/>
        </w:rPr>
        <w:t>该</w:t>
      </w:r>
      <w:r>
        <w:rPr>
          <w:rFonts w:ascii="仿宋" w:eastAsia="仿宋" w:hAnsi="仿宋"/>
          <w:sz w:val="24"/>
          <w:szCs w:val="24"/>
        </w:rPr>
        <w:t>成果总体达到国际</w:t>
      </w:r>
      <w:r>
        <w:rPr>
          <w:rFonts w:ascii="仿宋" w:eastAsia="仿宋" w:hAnsi="仿宋" w:hint="eastAsia"/>
          <w:sz w:val="24"/>
          <w:szCs w:val="24"/>
        </w:rPr>
        <w:t>先进</w:t>
      </w:r>
      <w:r>
        <w:rPr>
          <w:rFonts w:ascii="仿宋" w:eastAsia="仿宋" w:hAnsi="仿宋"/>
          <w:sz w:val="24"/>
          <w:szCs w:val="24"/>
        </w:rPr>
        <w:t>水平</w:t>
      </w:r>
      <w:r>
        <w:rPr>
          <w:rFonts w:ascii="仿宋" w:eastAsia="仿宋" w:hAnsi="仿宋" w:hint="eastAsia"/>
          <w:sz w:val="24"/>
          <w:szCs w:val="24"/>
        </w:rPr>
        <w:t>。</w:t>
      </w:r>
    </w:p>
    <w:p w14:paraId="4310AC4D" w14:textId="77777777" w:rsidR="00DB518F" w:rsidRDefault="00F62E28">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该成果在</w:t>
      </w:r>
      <w:r>
        <w:rPr>
          <w:rFonts w:ascii="仿宋" w:eastAsia="仿宋" w:hAnsi="仿宋"/>
          <w:sz w:val="24"/>
          <w:szCs w:val="24"/>
        </w:rPr>
        <w:t>20</w:t>
      </w:r>
      <w:r>
        <w:rPr>
          <w:rFonts w:ascii="仿宋" w:eastAsia="仿宋" w:hAnsi="仿宋"/>
          <w:sz w:val="24"/>
          <w:szCs w:val="24"/>
        </w:rPr>
        <w:t>余省区的森林和草原防火中得到应用，尤其支撑了</w:t>
      </w:r>
      <w:r>
        <w:rPr>
          <w:rFonts w:ascii="仿宋" w:eastAsia="仿宋" w:hAnsi="仿宋"/>
          <w:sz w:val="24"/>
          <w:szCs w:val="24"/>
        </w:rPr>
        <w:t>2022</w:t>
      </w:r>
      <w:r>
        <w:rPr>
          <w:rFonts w:ascii="仿宋" w:eastAsia="仿宋" w:hAnsi="仿宋"/>
          <w:sz w:val="24"/>
          <w:szCs w:val="24"/>
        </w:rPr>
        <w:t>年北京冬奥会森林防火保障、有效提高了建设区森林防灭火能力，显著降</w:t>
      </w:r>
      <w:r>
        <w:rPr>
          <w:rFonts w:ascii="仿宋" w:eastAsia="仿宋" w:hAnsi="仿宋"/>
          <w:sz w:val="24"/>
          <w:szCs w:val="24"/>
        </w:rPr>
        <w:t>低了森林火灾发生率，综合社会经济效益显著。目前，</w:t>
      </w:r>
      <w:r>
        <w:rPr>
          <w:rFonts w:ascii="仿宋" w:eastAsia="仿宋" w:hAnsi="仿宋" w:hint="eastAsia"/>
          <w:sz w:val="24"/>
          <w:szCs w:val="24"/>
        </w:rPr>
        <w:t>部分成果</w:t>
      </w:r>
      <w:r>
        <w:rPr>
          <w:rFonts w:ascii="仿宋" w:eastAsia="仿宋" w:hAnsi="仿宋"/>
          <w:sz w:val="24"/>
          <w:szCs w:val="24"/>
        </w:rPr>
        <w:t>已纳入国家林草局生态网络感知系统，</w:t>
      </w:r>
      <w:r>
        <w:rPr>
          <w:rFonts w:ascii="仿宋" w:eastAsia="仿宋" w:hAnsi="仿宋" w:hint="eastAsia"/>
          <w:sz w:val="24"/>
          <w:szCs w:val="24"/>
        </w:rPr>
        <w:t>应用</w:t>
      </w:r>
      <w:r>
        <w:rPr>
          <w:rFonts w:ascii="仿宋" w:eastAsia="仿宋" w:hAnsi="仿宋"/>
          <w:sz w:val="24"/>
          <w:szCs w:val="24"/>
        </w:rPr>
        <w:t>推广条件充沛、前景广阔。</w:t>
      </w:r>
    </w:p>
    <w:p w14:paraId="71AECCA1" w14:textId="77777777" w:rsidR="00DB518F" w:rsidRDefault="00F62E28">
      <w:pPr>
        <w:pStyle w:val="a6"/>
        <w:numPr>
          <w:ilvl w:val="0"/>
          <w:numId w:val="1"/>
        </w:numPr>
        <w:spacing w:line="360" w:lineRule="auto"/>
        <w:ind w:firstLineChars="0"/>
        <w:jc w:val="left"/>
        <w:rPr>
          <w:rFonts w:ascii="仿宋" w:eastAsia="仿宋" w:hAnsi="仿宋" w:cs="Arial"/>
          <w:b/>
          <w:bCs/>
          <w:color w:val="000000"/>
          <w:sz w:val="24"/>
          <w:szCs w:val="24"/>
        </w:rPr>
      </w:pPr>
      <w:r>
        <w:rPr>
          <w:rFonts w:ascii="仿宋" w:eastAsia="仿宋" w:hAnsi="仿宋"/>
          <w:sz w:val="24"/>
          <w:szCs w:val="24"/>
        </w:rPr>
        <w:br w:type="page"/>
      </w:r>
      <w:r>
        <w:rPr>
          <w:rFonts w:ascii="仿宋" w:eastAsia="仿宋" w:hAnsi="仿宋" w:cs="Arial" w:hint="eastAsia"/>
          <w:b/>
          <w:bCs/>
          <w:color w:val="000000"/>
          <w:sz w:val="24"/>
          <w:szCs w:val="24"/>
        </w:rPr>
        <w:lastRenderedPageBreak/>
        <w:t>主要知识产权目录</w:t>
      </w:r>
    </w:p>
    <w:tbl>
      <w:tblPr>
        <w:tblStyle w:val="a5"/>
        <w:tblW w:w="5636" w:type="pct"/>
        <w:jc w:val="center"/>
        <w:tblLayout w:type="fixed"/>
        <w:tblLook w:val="04A0" w:firstRow="1" w:lastRow="0" w:firstColumn="1" w:lastColumn="0" w:noHBand="0" w:noVBand="1"/>
      </w:tblPr>
      <w:tblGrid>
        <w:gridCol w:w="1355"/>
        <w:gridCol w:w="1988"/>
        <w:gridCol w:w="767"/>
        <w:gridCol w:w="993"/>
        <w:gridCol w:w="707"/>
        <w:gridCol w:w="849"/>
        <w:gridCol w:w="993"/>
        <w:gridCol w:w="1228"/>
        <w:gridCol w:w="726"/>
      </w:tblGrid>
      <w:tr w:rsidR="00DB518F" w14:paraId="02D9D17C" w14:textId="77777777">
        <w:trPr>
          <w:trHeight w:val="1606"/>
          <w:jc w:val="center"/>
        </w:trPr>
        <w:tc>
          <w:tcPr>
            <w:tcW w:w="704" w:type="pct"/>
            <w:vAlign w:val="center"/>
          </w:tcPr>
          <w:p w14:paraId="59ED2157" w14:textId="77777777" w:rsidR="00DB518F" w:rsidRDefault="00F62E28">
            <w:pPr>
              <w:pStyle w:val="a6"/>
              <w:ind w:firstLineChars="0" w:firstLine="0"/>
              <w:jc w:val="center"/>
              <w:rPr>
                <w:rFonts w:ascii="宋体" w:eastAsia="宋体" w:hAnsi="宋体"/>
                <w:sz w:val="18"/>
                <w:szCs w:val="18"/>
              </w:rPr>
            </w:pPr>
            <w:r>
              <w:rPr>
                <w:rFonts w:ascii="宋体" w:eastAsia="宋体" w:hAnsi="宋体" w:hint="eastAsia"/>
                <w:color w:val="000000"/>
                <w:sz w:val="18"/>
                <w:szCs w:val="18"/>
              </w:rPr>
              <w:t>知识产权（标准）类别</w:t>
            </w:r>
          </w:p>
        </w:tc>
        <w:tc>
          <w:tcPr>
            <w:tcW w:w="1034" w:type="pct"/>
            <w:vAlign w:val="center"/>
          </w:tcPr>
          <w:p w14:paraId="7924F353" w14:textId="77777777" w:rsidR="00DB518F" w:rsidRDefault="00F62E28">
            <w:pPr>
              <w:pStyle w:val="a6"/>
              <w:ind w:firstLineChars="0" w:firstLine="0"/>
              <w:jc w:val="center"/>
              <w:rPr>
                <w:rFonts w:ascii="宋体" w:eastAsia="宋体" w:hAnsi="宋体"/>
                <w:sz w:val="18"/>
                <w:szCs w:val="18"/>
              </w:rPr>
            </w:pPr>
            <w:r>
              <w:rPr>
                <w:rFonts w:ascii="宋体" w:eastAsia="宋体" w:hAnsi="宋体" w:hint="eastAsia"/>
                <w:color w:val="000000"/>
                <w:sz w:val="18"/>
                <w:szCs w:val="18"/>
              </w:rPr>
              <w:t>知识产权（标准）具体名称</w:t>
            </w:r>
          </w:p>
        </w:tc>
        <w:tc>
          <w:tcPr>
            <w:tcW w:w="399" w:type="pct"/>
            <w:vAlign w:val="center"/>
          </w:tcPr>
          <w:p w14:paraId="1997A680" w14:textId="77777777" w:rsidR="00DB518F" w:rsidRDefault="00F62E28">
            <w:pPr>
              <w:pStyle w:val="a6"/>
              <w:ind w:firstLineChars="0" w:firstLine="0"/>
              <w:jc w:val="center"/>
              <w:rPr>
                <w:rFonts w:ascii="宋体" w:eastAsia="宋体" w:hAnsi="宋体"/>
                <w:sz w:val="18"/>
                <w:szCs w:val="18"/>
              </w:rPr>
            </w:pPr>
            <w:r>
              <w:rPr>
                <w:rFonts w:ascii="宋体" w:eastAsia="宋体" w:hAnsi="宋体" w:hint="eastAsia"/>
                <w:color w:val="000000"/>
                <w:sz w:val="18"/>
                <w:szCs w:val="18"/>
              </w:rPr>
              <w:t>国家</w:t>
            </w:r>
            <w:r>
              <w:rPr>
                <w:rFonts w:ascii="宋体" w:eastAsia="宋体" w:hAnsi="宋体" w:hint="eastAsia"/>
                <w:color w:val="000000"/>
                <w:sz w:val="18"/>
                <w:szCs w:val="18"/>
              </w:rPr>
              <w:t>(</w:t>
            </w:r>
            <w:r>
              <w:rPr>
                <w:rFonts w:ascii="宋体" w:eastAsia="宋体" w:hAnsi="宋体" w:hint="eastAsia"/>
                <w:color w:val="000000"/>
                <w:sz w:val="18"/>
                <w:szCs w:val="18"/>
              </w:rPr>
              <w:t>地区）</w:t>
            </w:r>
          </w:p>
        </w:tc>
        <w:tc>
          <w:tcPr>
            <w:tcW w:w="516" w:type="pct"/>
            <w:vAlign w:val="center"/>
          </w:tcPr>
          <w:p w14:paraId="69DB2CFA" w14:textId="77777777" w:rsidR="00DB518F" w:rsidRDefault="00F62E28">
            <w:pPr>
              <w:pStyle w:val="a6"/>
              <w:ind w:firstLineChars="0" w:firstLine="0"/>
              <w:jc w:val="center"/>
              <w:rPr>
                <w:rFonts w:ascii="宋体" w:eastAsia="宋体" w:hAnsi="宋体"/>
                <w:sz w:val="18"/>
                <w:szCs w:val="18"/>
              </w:rPr>
            </w:pPr>
            <w:r>
              <w:rPr>
                <w:rFonts w:ascii="宋体" w:eastAsia="宋体" w:hAnsi="宋体" w:hint="eastAsia"/>
                <w:color w:val="000000"/>
                <w:sz w:val="18"/>
                <w:szCs w:val="18"/>
              </w:rPr>
              <w:t>授权号（标准编号）</w:t>
            </w:r>
          </w:p>
        </w:tc>
        <w:tc>
          <w:tcPr>
            <w:tcW w:w="368" w:type="pct"/>
            <w:vAlign w:val="center"/>
          </w:tcPr>
          <w:p w14:paraId="185960AB" w14:textId="77777777" w:rsidR="00DB518F" w:rsidRDefault="00F62E28">
            <w:pPr>
              <w:pStyle w:val="a6"/>
              <w:ind w:firstLineChars="0" w:firstLine="0"/>
              <w:jc w:val="center"/>
              <w:rPr>
                <w:rFonts w:ascii="宋体" w:eastAsia="宋体" w:hAnsi="宋体"/>
                <w:sz w:val="18"/>
                <w:szCs w:val="18"/>
              </w:rPr>
            </w:pPr>
            <w:r>
              <w:rPr>
                <w:rFonts w:ascii="宋体" w:eastAsia="宋体" w:hAnsi="宋体" w:hint="eastAsia"/>
                <w:color w:val="000000"/>
                <w:sz w:val="18"/>
                <w:szCs w:val="18"/>
              </w:rPr>
              <w:t>授权（标准发布）日期</w:t>
            </w:r>
          </w:p>
        </w:tc>
        <w:tc>
          <w:tcPr>
            <w:tcW w:w="442" w:type="pct"/>
            <w:vAlign w:val="center"/>
          </w:tcPr>
          <w:p w14:paraId="37DE3E8A" w14:textId="77777777" w:rsidR="00DB518F" w:rsidRDefault="00F62E28">
            <w:pPr>
              <w:pStyle w:val="a6"/>
              <w:ind w:firstLineChars="0" w:firstLine="0"/>
              <w:jc w:val="center"/>
              <w:rPr>
                <w:rFonts w:ascii="宋体" w:eastAsia="宋体" w:hAnsi="宋体"/>
                <w:sz w:val="18"/>
                <w:szCs w:val="18"/>
              </w:rPr>
            </w:pPr>
            <w:r>
              <w:rPr>
                <w:rFonts w:ascii="宋体" w:eastAsia="宋体" w:hAnsi="宋体" w:hint="eastAsia"/>
                <w:color w:val="000000"/>
                <w:sz w:val="18"/>
                <w:szCs w:val="18"/>
              </w:rPr>
              <w:t>证书编号（标准批准发布部门）</w:t>
            </w:r>
          </w:p>
        </w:tc>
        <w:tc>
          <w:tcPr>
            <w:tcW w:w="516" w:type="pct"/>
            <w:vAlign w:val="center"/>
          </w:tcPr>
          <w:p w14:paraId="6411F35F" w14:textId="77777777" w:rsidR="00DB518F" w:rsidRDefault="00F62E28">
            <w:pPr>
              <w:pStyle w:val="a6"/>
              <w:ind w:firstLineChars="0" w:firstLine="0"/>
              <w:jc w:val="center"/>
              <w:rPr>
                <w:rFonts w:ascii="宋体" w:eastAsia="宋体" w:hAnsi="宋体"/>
                <w:sz w:val="18"/>
                <w:szCs w:val="18"/>
              </w:rPr>
            </w:pPr>
            <w:r>
              <w:rPr>
                <w:rFonts w:ascii="宋体" w:eastAsia="宋体" w:hAnsi="宋体" w:hint="eastAsia"/>
                <w:color w:val="000000"/>
                <w:sz w:val="18"/>
                <w:szCs w:val="18"/>
              </w:rPr>
              <w:t>权利人（标准起草单位）</w:t>
            </w:r>
          </w:p>
        </w:tc>
        <w:tc>
          <w:tcPr>
            <w:tcW w:w="638" w:type="pct"/>
            <w:vAlign w:val="center"/>
          </w:tcPr>
          <w:p w14:paraId="1FB2690B" w14:textId="77777777" w:rsidR="00DB518F" w:rsidRDefault="00F62E28">
            <w:pPr>
              <w:pStyle w:val="a6"/>
              <w:ind w:firstLineChars="0" w:firstLine="0"/>
              <w:jc w:val="center"/>
              <w:rPr>
                <w:rFonts w:ascii="宋体" w:eastAsia="宋体" w:hAnsi="宋体"/>
                <w:sz w:val="18"/>
                <w:szCs w:val="18"/>
              </w:rPr>
            </w:pPr>
            <w:r>
              <w:rPr>
                <w:rFonts w:ascii="宋体" w:eastAsia="宋体" w:hAnsi="宋体" w:hint="eastAsia"/>
                <w:color w:val="000000"/>
                <w:sz w:val="18"/>
                <w:szCs w:val="18"/>
              </w:rPr>
              <w:t>发明人（标准起草人）</w:t>
            </w:r>
          </w:p>
        </w:tc>
        <w:tc>
          <w:tcPr>
            <w:tcW w:w="378" w:type="pct"/>
            <w:vAlign w:val="center"/>
          </w:tcPr>
          <w:p w14:paraId="1A748332" w14:textId="77777777" w:rsidR="00DB518F" w:rsidRDefault="00F62E28">
            <w:pPr>
              <w:pStyle w:val="a6"/>
              <w:ind w:firstLineChars="0" w:firstLine="0"/>
              <w:jc w:val="center"/>
              <w:rPr>
                <w:rFonts w:ascii="宋体" w:eastAsia="宋体" w:hAnsi="宋体"/>
                <w:sz w:val="18"/>
                <w:szCs w:val="18"/>
              </w:rPr>
            </w:pPr>
            <w:r>
              <w:rPr>
                <w:rFonts w:ascii="宋体" w:eastAsia="宋体" w:hAnsi="宋体" w:hint="eastAsia"/>
                <w:color w:val="000000"/>
                <w:sz w:val="18"/>
                <w:szCs w:val="18"/>
              </w:rPr>
              <w:t>发明专利（标准）有效状态</w:t>
            </w:r>
          </w:p>
        </w:tc>
      </w:tr>
      <w:tr w:rsidR="00DB518F" w14:paraId="3AE55F76" w14:textId="77777777">
        <w:trPr>
          <w:trHeight w:val="833"/>
          <w:jc w:val="center"/>
        </w:trPr>
        <w:tc>
          <w:tcPr>
            <w:tcW w:w="704" w:type="pct"/>
            <w:vAlign w:val="center"/>
          </w:tcPr>
          <w:p w14:paraId="79463DFD"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发明专利</w:t>
            </w:r>
          </w:p>
        </w:tc>
        <w:tc>
          <w:tcPr>
            <w:tcW w:w="1034" w:type="pct"/>
            <w:vAlign w:val="center"/>
          </w:tcPr>
          <w:p w14:paraId="16C4F8BE"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 xml:space="preserve">Method for evaluating canopy cover based on </w:t>
            </w:r>
            <w:proofErr w:type="spellStart"/>
            <w:r>
              <w:rPr>
                <w:rFonts w:ascii="Times New Roman" w:eastAsia="宋体" w:hAnsi="Times New Roman" w:cs="Times New Roman"/>
                <w:sz w:val="18"/>
                <w:szCs w:val="18"/>
              </w:rPr>
              <w:t>airbone</w:t>
            </w:r>
            <w:proofErr w:type="spellEnd"/>
            <w:r>
              <w:rPr>
                <w:rFonts w:ascii="Times New Roman" w:eastAsia="宋体" w:hAnsi="Times New Roman" w:cs="Times New Roman"/>
                <w:sz w:val="18"/>
                <w:szCs w:val="18"/>
              </w:rPr>
              <w:t xml:space="preserve"> Lidar data</w:t>
            </w:r>
          </w:p>
        </w:tc>
        <w:tc>
          <w:tcPr>
            <w:tcW w:w="399" w:type="pct"/>
            <w:vAlign w:val="center"/>
          </w:tcPr>
          <w:p w14:paraId="1D8755BC"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南非</w:t>
            </w:r>
          </w:p>
        </w:tc>
        <w:tc>
          <w:tcPr>
            <w:tcW w:w="516" w:type="pct"/>
            <w:vAlign w:val="center"/>
          </w:tcPr>
          <w:p w14:paraId="6BF0D66D"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 xml:space="preserve">G06K </w:t>
            </w:r>
            <w:r>
              <w:rPr>
                <w:rFonts w:ascii="Times New Roman" w:eastAsia="宋体" w:hAnsi="Times New Roman" w:cs="Times New Roman"/>
                <w:sz w:val="18"/>
                <w:szCs w:val="18"/>
              </w:rPr>
              <w:t>2022/09549</w:t>
            </w:r>
          </w:p>
        </w:tc>
        <w:tc>
          <w:tcPr>
            <w:tcW w:w="368" w:type="pct"/>
            <w:vAlign w:val="center"/>
          </w:tcPr>
          <w:p w14:paraId="115EF83B"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2022/11/20</w:t>
            </w:r>
          </w:p>
        </w:tc>
        <w:tc>
          <w:tcPr>
            <w:tcW w:w="442" w:type="pct"/>
            <w:vAlign w:val="center"/>
          </w:tcPr>
          <w:p w14:paraId="0365A0D1" w14:textId="77777777" w:rsidR="00DB518F" w:rsidRDefault="00DB518F">
            <w:pPr>
              <w:pStyle w:val="a6"/>
              <w:ind w:firstLineChars="0" w:firstLine="0"/>
              <w:rPr>
                <w:rFonts w:ascii="Times New Roman" w:eastAsia="宋体" w:hAnsi="Times New Roman" w:cs="Times New Roman"/>
                <w:sz w:val="18"/>
                <w:szCs w:val="18"/>
              </w:rPr>
            </w:pPr>
          </w:p>
        </w:tc>
        <w:tc>
          <w:tcPr>
            <w:tcW w:w="516" w:type="pct"/>
            <w:vAlign w:val="center"/>
          </w:tcPr>
          <w:p w14:paraId="6CD719EF"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中国林业科学研究院资源信息研究所</w:t>
            </w:r>
          </w:p>
        </w:tc>
        <w:tc>
          <w:tcPr>
            <w:tcW w:w="638" w:type="pct"/>
            <w:vAlign w:val="center"/>
          </w:tcPr>
          <w:p w14:paraId="130AE5E1"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Fu L, Chen Q, Ma Z, Pang L, Wang S, Lei Z.</w:t>
            </w:r>
          </w:p>
        </w:tc>
        <w:tc>
          <w:tcPr>
            <w:tcW w:w="378" w:type="pct"/>
            <w:vAlign w:val="center"/>
          </w:tcPr>
          <w:p w14:paraId="2421AC8D"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有效</w:t>
            </w:r>
          </w:p>
        </w:tc>
      </w:tr>
      <w:tr w:rsidR="00DB518F" w14:paraId="693676CB" w14:textId="77777777">
        <w:trPr>
          <w:trHeight w:val="933"/>
          <w:jc w:val="center"/>
        </w:trPr>
        <w:tc>
          <w:tcPr>
            <w:tcW w:w="704" w:type="pct"/>
            <w:vAlign w:val="center"/>
          </w:tcPr>
          <w:p w14:paraId="0C8BFB3A"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发明专利</w:t>
            </w:r>
          </w:p>
        </w:tc>
        <w:tc>
          <w:tcPr>
            <w:tcW w:w="1034" w:type="pct"/>
            <w:vAlign w:val="center"/>
          </w:tcPr>
          <w:p w14:paraId="71318CE0"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Method for estimating vegetation coverage rate change in desert area</w:t>
            </w:r>
          </w:p>
        </w:tc>
        <w:tc>
          <w:tcPr>
            <w:tcW w:w="399" w:type="pct"/>
            <w:vAlign w:val="center"/>
          </w:tcPr>
          <w:p w14:paraId="14F65F0B"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卢森堡</w:t>
            </w:r>
          </w:p>
        </w:tc>
        <w:tc>
          <w:tcPr>
            <w:tcW w:w="516" w:type="pct"/>
            <w:vAlign w:val="center"/>
          </w:tcPr>
          <w:p w14:paraId="4AA8F19A"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LU500262</w:t>
            </w:r>
          </w:p>
        </w:tc>
        <w:tc>
          <w:tcPr>
            <w:tcW w:w="368" w:type="pct"/>
            <w:vAlign w:val="center"/>
          </w:tcPr>
          <w:p w14:paraId="4E497B29"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2021/9/6</w:t>
            </w:r>
          </w:p>
          <w:p w14:paraId="7406A20B" w14:textId="77777777" w:rsidR="00DB518F" w:rsidRDefault="00DB518F">
            <w:pPr>
              <w:rPr>
                <w:rFonts w:ascii="Times New Roman" w:eastAsia="宋体" w:hAnsi="Times New Roman" w:cs="Times New Roman"/>
                <w:sz w:val="18"/>
                <w:szCs w:val="18"/>
              </w:rPr>
            </w:pPr>
          </w:p>
        </w:tc>
        <w:tc>
          <w:tcPr>
            <w:tcW w:w="442" w:type="pct"/>
            <w:vAlign w:val="center"/>
          </w:tcPr>
          <w:p w14:paraId="3D836B25" w14:textId="77777777" w:rsidR="00DB518F" w:rsidRDefault="00DB518F">
            <w:pPr>
              <w:pStyle w:val="a6"/>
              <w:ind w:firstLineChars="0" w:firstLine="0"/>
              <w:rPr>
                <w:rFonts w:ascii="Times New Roman" w:eastAsia="宋体" w:hAnsi="Times New Roman" w:cs="Times New Roman"/>
                <w:sz w:val="18"/>
                <w:szCs w:val="18"/>
              </w:rPr>
            </w:pPr>
          </w:p>
        </w:tc>
        <w:tc>
          <w:tcPr>
            <w:tcW w:w="516" w:type="pct"/>
            <w:vAlign w:val="center"/>
          </w:tcPr>
          <w:p w14:paraId="75B23AB0"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中国林业科学研究院资源信息研究所</w:t>
            </w:r>
          </w:p>
        </w:tc>
        <w:tc>
          <w:tcPr>
            <w:tcW w:w="638" w:type="pct"/>
            <w:vAlign w:val="center"/>
          </w:tcPr>
          <w:p w14:paraId="51826062"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Fu L, Ye Q, Chen Q, Liu Q, Luo P, Ling C</w:t>
            </w:r>
            <w:r>
              <w:rPr>
                <w:rFonts w:ascii="Times New Roman" w:eastAsia="宋体" w:hAnsi="Times New Roman" w:cs="Times New Roman" w:hint="eastAsia"/>
                <w:sz w:val="18"/>
                <w:szCs w:val="18"/>
              </w:rPr>
              <w:t>,</w:t>
            </w:r>
            <w:r>
              <w:rPr>
                <w:rFonts w:ascii="Times New Roman" w:eastAsia="宋体" w:hAnsi="Times New Roman" w:cs="Times New Roman"/>
                <w:sz w:val="18"/>
                <w:szCs w:val="18"/>
              </w:rPr>
              <w:t xml:space="preserve"> Meng X.</w:t>
            </w:r>
          </w:p>
        </w:tc>
        <w:tc>
          <w:tcPr>
            <w:tcW w:w="378" w:type="pct"/>
            <w:vAlign w:val="center"/>
          </w:tcPr>
          <w:p w14:paraId="11B85F8E"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有效</w:t>
            </w:r>
          </w:p>
        </w:tc>
      </w:tr>
      <w:tr w:rsidR="00DB518F" w14:paraId="2CB7358C" w14:textId="77777777">
        <w:trPr>
          <w:trHeight w:val="1309"/>
          <w:jc w:val="center"/>
        </w:trPr>
        <w:tc>
          <w:tcPr>
            <w:tcW w:w="704" w:type="pct"/>
            <w:vAlign w:val="center"/>
          </w:tcPr>
          <w:p w14:paraId="69782A07"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发明专利</w:t>
            </w:r>
          </w:p>
        </w:tc>
        <w:tc>
          <w:tcPr>
            <w:tcW w:w="1034" w:type="pct"/>
            <w:vAlign w:val="center"/>
          </w:tcPr>
          <w:p w14:paraId="41F1380B"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Method for analyzing the influence of topographic heterogeneity on the distribution of erythrina species</w:t>
            </w:r>
          </w:p>
        </w:tc>
        <w:tc>
          <w:tcPr>
            <w:tcW w:w="399" w:type="pct"/>
            <w:vAlign w:val="center"/>
          </w:tcPr>
          <w:p w14:paraId="5DFFCE3E"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卢森堡</w:t>
            </w:r>
          </w:p>
        </w:tc>
        <w:tc>
          <w:tcPr>
            <w:tcW w:w="516" w:type="pct"/>
            <w:vAlign w:val="center"/>
          </w:tcPr>
          <w:p w14:paraId="39980EF8"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LU500271</w:t>
            </w:r>
          </w:p>
        </w:tc>
        <w:tc>
          <w:tcPr>
            <w:tcW w:w="368" w:type="pct"/>
            <w:vAlign w:val="center"/>
          </w:tcPr>
          <w:p w14:paraId="19830FE5"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2021/11/06</w:t>
            </w:r>
          </w:p>
        </w:tc>
        <w:tc>
          <w:tcPr>
            <w:tcW w:w="442" w:type="pct"/>
            <w:vAlign w:val="center"/>
          </w:tcPr>
          <w:p w14:paraId="540588D3" w14:textId="77777777" w:rsidR="00DB518F" w:rsidRDefault="00DB518F">
            <w:pPr>
              <w:pStyle w:val="a6"/>
              <w:ind w:firstLineChars="0" w:firstLine="0"/>
              <w:rPr>
                <w:rFonts w:ascii="Times New Roman" w:eastAsia="宋体" w:hAnsi="Times New Roman" w:cs="Times New Roman"/>
                <w:sz w:val="18"/>
                <w:szCs w:val="18"/>
              </w:rPr>
            </w:pPr>
          </w:p>
        </w:tc>
        <w:tc>
          <w:tcPr>
            <w:tcW w:w="516" w:type="pct"/>
            <w:vAlign w:val="center"/>
          </w:tcPr>
          <w:p w14:paraId="735EEF2D"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中国林业科学研究院资源信息研究所</w:t>
            </w:r>
          </w:p>
        </w:tc>
        <w:tc>
          <w:tcPr>
            <w:tcW w:w="638" w:type="pct"/>
            <w:vAlign w:val="center"/>
          </w:tcPr>
          <w:p w14:paraId="1C0A7A1A"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Fu L, Ye Q, Chen Q, Liu Q, Luo P, Ling C, Meng X.</w:t>
            </w:r>
          </w:p>
        </w:tc>
        <w:tc>
          <w:tcPr>
            <w:tcW w:w="378" w:type="pct"/>
            <w:vAlign w:val="center"/>
          </w:tcPr>
          <w:p w14:paraId="58FAE886"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有效</w:t>
            </w:r>
          </w:p>
        </w:tc>
      </w:tr>
      <w:tr w:rsidR="00DB518F" w14:paraId="7F2BCB58" w14:textId="77777777">
        <w:trPr>
          <w:trHeight w:val="1020"/>
          <w:jc w:val="center"/>
        </w:trPr>
        <w:tc>
          <w:tcPr>
            <w:tcW w:w="704" w:type="pct"/>
            <w:vAlign w:val="center"/>
          </w:tcPr>
          <w:p w14:paraId="0B8DFFAC"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发明专利</w:t>
            </w:r>
          </w:p>
        </w:tc>
        <w:tc>
          <w:tcPr>
            <w:tcW w:w="1034" w:type="pct"/>
            <w:vAlign w:val="center"/>
          </w:tcPr>
          <w:p w14:paraId="61962BB8"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 xml:space="preserve">A real-time forest fires detection system </w:t>
            </w:r>
            <w:r>
              <w:rPr>
                <w:rFonts w:ascii="Times New Roman" w:eastAsia="宋体" w:hAnsi="Times New Roman" w:cs="Times New Roman"/>
                <w:sz w:val="18"/>
                <w:szCs w:val="18"/>
              </w:rPr>
              <w:t>based on robust multi-modality learning.</w:t>
            </w:r>
          </w:p>
        </w:tc>
        <w:tc>
          <w:tcPr>
            <w:tcW w:w="399" w:type="pct"/>
            <w:vAlign w:val="center"/>
          </w:tcPr>
          <w:p w14:paraId="59182190"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卢森堡</w:t>
            </w:r>
          </w:p>
        </w:tc>
        <w:tc>
          <w:tcPr>
            <w:tcW w:w="516" w:type="pct"/>
            <w:vAlign w:val="center"/>
          </w:tcPr>
          <w:p w14:paraId="0DCC647C"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LU500123</w:t>
            </w:r>
          </w:p>
        </w:tc>
        <w:tc>
          <w:tcPr>
            <w:tcW w:w="368" w:type="pct"/>
            <w:vAlign w:val="center"/>
          </w:tcPr>
          <w:p w14:paraId="7537B459"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2021/03/05</w:t>
            </w:r>
          </w:p>
        </w:tc>
        <w:tc>
          <w:tcPr>
            <w:tcW w:w="442" w:type="pct"/>
            <w:vAlign w:val="center"/>
          </w:tcPr>
          <w:p w14:paraId="750EA939" w14:textId="77777777" w:rsidR="00DB518F" w:rsidRDefault="00DB518F">
            <w:pPr>
              <w:pStyle w:val="a6"/>
              <w:ind w:firstLineChars="0" w:firstLine="0"/>
              <w:rPr>
                <w:rFonts w:ascii="Times New Roman" w:eastAsia="宋体" w:hAnsi="Times New Roman" w:cs="Times New Roman"/>
                <w:sz w:val="18"/>
                <w:szCs w:val="18"/>
              </w:rPr>
            </w:pPr>
          </w:p>
        </w:tc>
        <w:tc>
          <w:tcPr>
            <w:tcW w:w="516" w:type="pct"/>
            <w:vAlign w:val="center"/>
          </w:tcPr>
          <w:p w14:paraId="4E7EE951"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中国林业科学研究院资源信息研究所</w:t>
            </w:r>
          </w:p>
        </w:tc>
        <w:tc>
          <w:tcPr>
            <w:tcW w:w="638" w:type="pct"/>
            <w:vAlign w:val="center"/>
          </w:tcPr>
          <w:p w14:paraId="75C99AC5"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Fu L, Luo P, Ye Q, Ling C, Cheng Y, Kang X</w:t>
            </w:r>
          </w:p>
        </w:tc>
        <w:tc>
          <w:tcPr>
            <w:tcW w:w="378" w:type="pct"/>
            <w:vAlign w:val="center"/>
          </w:tcPr>
          <w:p w14:paraId="5243694F"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有效</w:t>
            </w:r>
          </w:p>
        </w:tc>
      </w:tr>
      <w:tr w:rsidR="00DB518F" w14:paraId="64DBE181" w14:textId="77777777">
        <w:trPr>
          <w:trHeight w:val="305"/>
          <w:jc w:val="center"/>
        </w:trPr>
        <w:tc>
          <w:tcPr>
            <w:tcW w:w="704" w:type="pct"/>
            <w:vAlign w:val="center"/>
          </w:tcPr>
          <w:p w14:paraId="4E24F264"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发明专利</w:t>
            </w:r>
          </w:p>
        </w:tc>
        <w:tc>
          <w:tcPr>
            <w:tcW w:w="1034" w:type="pct"/>
            <w:vAlign w:val="center"/>
          </w:tcPr>
          <w:p w14:paraId="7A73D73E"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Forest fire identification method based on multi-view robust bilateral twin vector machine.</w:t>
            </w:r>
          </w:p>
        </w:tc>
        <w:tc>
          <w:tcPr>
            <w:tcW w:w="399" w:type="pct"/>
            <w:vAlign w:val="center"/>
          </w:tcPr>
          <w:p w14:paraId="49155B76"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卢森堡</w:t>
            </w:r>
          </w:p>
        </w:tc>
        <w:tc>
          <w:tcPr>
            <w:tcW w:w="516" w:type="pct"/>
            <w:vAlign w:val="center"/>
          </w:tcPr>
          <w:p w14:paraId="5362941C"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hint="eastAsia"/>
                <w:sz w:val="18"/>
                <w:szCs w:val="18"/>
              </w:rPr>
              <w:t>LU500</w:t>
            </w:r>
            <w:r>
              <w:rPr>
                <w:rFonts w:ascii="Times New Roman" w:eastAsia="宋体" w:hAnsi="Times New Roman" w:cs="Times New Roman"/>
                <w:sz w:val="18"/>
                <w:szCs w:val="18"/>
              </w:rPr>
              <w:t>5</w:t>
            </w:r>
            <w:r>
              <w:rPr>
                <w:rFonts w:ascii="Times New Roman" w:eastAsia="宋体" w:hAnsi="Times New Roman" w:cs="Times New Roman" w:hint="eastAsia"/>
                <w:sz w:val="18"/>
                <w:szCs w:val="18"/>
              </w:rPr>
              <w:t>50</w:t>
            </w:r>
          </w:p>
        </w:tc>
        <w:tc>
          <w:tcPr>
            <w:tcW w:w="368" w:type="pct"/>
            <w:vAlign w:val="center"/>
          </w:tcPr>
          <w:p w14:paraId="07D8D2A3"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2021/08/18</w:t>
            </w:r>
          </w:p>
        </w:tc>
        <w:tc>
          <w:tcPr>
            <w:tcW w:w="442" w:type="pct"/>
            <w:vAlign w:val="center"/>
          </w:tcPr>
          <w:p w14:paraId="2415703D" w14:textId="77777777" w:rsidR="00DB518F" w:rsidRDefault="00DB518F">
            <w:pPr>
              <w:pStyle w:val="a6"/>
              <w:ind w:firstLineChars="0" w:firstLine="0"/>
              <w:rPr>
                <w:rFonts w:ascii="Times New Roman" w:eastAsia="宋体" w:hAnsi="Times New Roman" w:cs="Times New Roman"/>
                <w:sz w:val="18"/>
                <w:szCs w:val="18"/>
              </w:rPr>
            </w:pPr>
          </w:p>
        </w:tc>
        <w:tc>
          <w:tcPr>
            <w:tcW w:w="516" w:type="pct"/>
            <w:vAlign w:val="center"/>
          </w:tcPr>
          <w:p w14:paraId="657F9067"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中国林业科学研究院资源信息研究所</w:t>
            </w:r>
          </w:p>
        </w:tc>
        <w:tc>
          <w:tcPr>
            <w:tcW w:w="638" w:type="pct"/>
            <w:vAlign w:val="center"/>
          </w:tcPr>
          <w:p w14:paraId="69D39AC1"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Chen Q, Liu Q, Ye Q, Fu L, Luo P, Ling C</w:t>
            </w:r>
          </w:p>
        </w:tc>
        <w:tc>
          <w:tcPr>
            <w:tcW w:w="378" w:type="pct"/>
            <w:vAlign w:val="center"/>
          </w:tcPr>
          <w:p w14:paraId="75E4C80F"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有效</w:t>
            </w:r>
          </w:p>
        </w:tc>
      </w:tr>
      <w:tr w:rsidR="00DB518F" w14:paraId="67936710" w14:textId="77777777">
        <w:trPr>
          <w:trHeight w:val="147"/>
          <w:jc w:val="center"/>
        </w:trPr>
        <w:tc>
          <w:tcPr>
            <w:tcW w:w="704" w:type="pct"/>
            <w:vAlign w:val="center"/>
          </w:tcPr>
          <w:p w14:paraId="62670E05"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发明专利</w:t>
            </w:r>
          </w:p>
        </w:tc>
        <w:tc>
          <w:tcPr>
            <w:tcW w:w="1034" w:type="pct"/>
            <w:vAlign w:val="center"/>
          </w:tcPr>
          <w:p w14:paraId="2691AED5"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一种灵活切割烟雾鲁棒特征提取方法</w:t>
            </w:r>
          </w:p>
        </w:tc>
        <w:tc>
          <w:tcPr>
            <w:tcW w:w="399" w:type="pct"/>
            <w:vAlign w:val="center"/>
          </w:tcPr>
          <w:p w14:paraId="3DECF320"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中国</w:t>
            </w:r>
          </w:p>
        </w:tc>
        <w:tc>
          <w:tcPr>
            <w:tcW w:w="516" w:type="pct"/>
            <w:vAlign w:val="center"/>
          </w:tcPr>
          <w:p w14:paraId="4637F2FC"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ZL 2021 1 0799162.6</w:t>
            </w:r>
          </w:p>
        </w:tc>
        <w:tc>
          <w:tcPr>
            <w:tcW w:w="368" w:type="pct"/>
            <w:vAlign w:val="center"/>
          </w:tcPr>
          <w:p w14:paraId="6B7177A6"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2024</w:t>
            </w:r>
            <w:r>
              <w:rPr>
                <w:rFonts w:ascii="Times New Roman" w:eastAsia="宋体" w:hAnsi="Times New Roman" w:cs="Times New Roman" w:hint="eastAsia"/>
                <w:sz w:val="18"/>
                <w:szCs w:val="18"/>
              </w:rPr>
              <w:t>/</w:t>
            </w:r>
            <w:r>
              <w:rPr>
                <w:rFonts w:ascii="Times New Roman" w:eastAsia="宋体" w:hAnsi="Times New Roman" w:cs="Times New Roman"/>
                <w:sz w:val="18"/>
                <w:szCs w:val="18"/>
              </w:rPr>
              <w:t>03</w:t>
            </w:r>
            <w:r>
              <w:rPr>
                <w:rFonts w:ascii="Times New Roman" w:eastAsia="宋体" w:hAnsi="Times New Roman" w:cs="Times New Roman" w:hint="eastAsia"/>
                <w:sz w:val="18"/>
                <w:szCs w:val="18"/>
              </w:rPr>
              <w:t>/</w:t>
            </w:r>
            <w:r>
              <w:rPr>
                <w:rFonts w:ascii="Times New Roman" w:eastAsia="宋体" w:hAnsi="Times New Roman" w:cs="Times New Roman"/>
                <w:sz w:val="18"/>
                <w:szCs w:val="18"/>
              </w:rPr>
              <w:t>19</w:t>
            </w:r>
          </w:p>
        </w:tc>
        <w:tc>
          <w:tcPr>
            <w:tcW w:w="442" w:type="pct"/>
            <w:vAlign w:val="center"/>
          </w:tcPr>
          <w:p w14:paraId="7B080DCB"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hint="eastAsia"/>
                <w:sz w:val="18"/>
                <w:szCs w:val="18"/>
              </w:rPr>
              <w:t>6801790</w:t>
            </w:r>
          </w:p>
        </w:tc>
        <w:tc>
          <w:tcPr>
            <w:tcW w:w="516" w:type="pct"/>
            <w:vAlign w:val="center"/>
          </w:tcPr>
          <w:p w14:paraId="7F061390"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南京林业大学</w:t>
            </w:r>
          </w:p>
        </w:tc>
        <w:tc>
          <w:tcPr>
            <w:tcW w:w="638" w:type="pct"/>
            <w:vAlign w:val="center"/>
          </w:tcPr>
          <w:p w14:paraId="27296E08" w14:textId="77777777" w:rsidR="00DB518F" w:rsidRDefault="00F62E28">
            <w:pPr>
              <w:pStyle w:val="a6"/>
              <w:ind w:firstLineChars="0" w:firstLine="0"/>
              <w:rPr>
                <w:rFonts w:ascii="Times New Roman" w:eastAsia="宋体" w:hAnsi="Times New Roman" w:cs="Times New Roman"/>
                <w:sz w:val="18"/>
                <w:szCs w:val="18"/>
              </w:rPr>
            </w:pPr>
            <w:proofErr w:type="gramStart"/>
            <w:r>
              <w:rPr>
                <w:rFonts w:ascii="Times New Roman" w:eastAsia="宋体" w:hAnsi="Times New Roman" w:cs="Times New Roman"/>
                <w:sz w:val="18"/>
                <w:szCs w:val="18"/>
              </w:rPr>
              <w:t>业巧林</w:t>
            </w:r>
            <w:proofErr w:type="gramEnd"/>
            <w:r>
              <w:rPr>
                <w:rFonts w:ascii="Times New Roman" w:eastAsia="宋体" w:hAnsi="Times New Roman" w:cs="Times New Roman"/>
                <w:sz w:val="18"/>
                <w:szCs w:val="18"/>
              </w:rPr>
              <w:t>;</w:t>
            </w:r>
            <w:proofErr w:type="gramStart"/>
            <w:r>
              <w:rPr>
                <w:rFonts w:ascii="Times New Roman" w:eastAsia="宋体" w:hAnsi="Times New Roman" w:cs="Times New Roman"/>
                <w:sz w:val="18"/>
                <w:szCs w:val="18"/>
              </w:rPr>
              <w:t>符利勇</w:t>
            </w:r>
            <w:proofErr w:type="gramEnd"/>
            <w:r>
              <w:rPr>
                <w:rFonts w:ascii="Times New Roman" w:eastAsia="宋体" w:hAnsi="Times New Roman" w:cs="Times New Roman"/>
                <w:sz w:val="18"/>
                <w:szCs w:val="18"/>
              </w:rPr>
              <w:t>;</w:t>
            </w:r>
            <w:r>
              <w:rPr>
                <w:rFonts w:ascii="Times New Roman" w:eastAsia="宋体" w:hAnsi="Times New Roman" w:cs="Times New Roman"/>
                <w:sz w:val="18"/>
                <w:szCs w:val="18"/>
              </w:rPr>
              <w:t>王超</w:t>
            </w:r>
            <w:r>
              <w:rPr>
                <w:rFonts w:ascii="Times New Roman" w:eastAsia="宋体" w:hAnsi="Times New Roman" w:cs="Times New Roman"/>
                <w:sz w:val="18"/>
                <w:szCs w:val="18"/>
              </w:rPr>
              <w:t>;</w:t>
            </w:r>
            <w:r>
              <w:rPr>
                <w:rFonts w:ascii="Times New Roman" w:eastAsia="宋体" w:hAnsi="Times New Roman" w:cs="Times New Roman"/>
                <w:sz w:val="18"/>
                <w:szCs w:val="18"/>
              </w:rPr>
              <w:t>麻磊</w:t>
            </w:r>
            <w:r>
              <w:rPr>
                <w:rFonts w:ascii="Times New Roman" w:eastAsia="宋体" w:hAnsi="Times New Roman" w:cs="Times New Roman"/>
                <w:sz w:val="18"/>
                <w:szCs w:val="18"/>
              </w:rPr>
              <w:t>;</w:t>
            </w:r>
            <w:r>
              <w:rPr>
                <w:rFonts w:ascii="Times New Roman" w:eastAsia="宋体" w:hAnsi="Times New Roman" w:cs="Times New Roman"/>
                <w:sz w:val="18"/>
                <w:szCs w:val="18"/>
              </w:rPr>
              <w:t>吴福明</w:t>
            </w:r>
          </w:p>
        </w:tc>
        <w:tc>
          <w:tcPr>
            <w:tcW w:w="378" w:type="pct"/>
            <w:vAlign w:val="center"/>
          </w:tcPr>
          <w:p w14:paraId="7B6EDFFA"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有效</w:t>
            </w:r>
          </w:p>
        </w:tc>
      </w:tr>
      <w:tr w:rsidR="00DB518F" w14:paraId="1C7CABB2" w14:textId="77777777">
        <w:trPr>
          <w:trHeight w:val="896"/>
          <w:jc w:val="center"/>
        </w:trPr>
        <w:tc>
          <w:tcPr>
            <w:tcW w:w="704" w:type="pct"/>
            <w:vAlign w:val="center"/>
          </w:tcPr>
          <w:p w14:paraId="1CE5CAB9"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发明专利</w:t>
            </w:r>
          </w:p>
        </w:tc>
        <w:tc>
          <w:tcPr>
            <w:tcW w:w="1034" w:type="pct"/>
            <w:vAlign w:val="center"/>
          </w:tcPr>
          <w:p w14:paraId="369EE2FD"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一种基于独立共享空间距离度量学习的无人机多视图火人烟识别方法</w:t>
            </w:r>
          </w:p>
        </w:tc>
        <w:tc>
          <w:tcPr>
            <w:tcW w:w="399" w:type="pct"/>
            <w:vAlign w:val="center"/>
          </w:tcPr>
          <w:p w14:paraId="0876DE34"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中国</w:t>
            </w:r>
          </w:p>
        </w:tc>
        <w:tc>
          <w:tcPr>
            <w:tcW w:w="516" w:type="pct"/>
            <w:vAlign w:val="center"/>
          </w:tcPr>
          <w:p w14:paraId="53371FA5"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ZL 2021 1 0799165.X</w:t>
            </w:r>
          </w:p>
        </w:tc>
        <w:tc>
          <w:tcPr>
            <w:tcW w:w="368" w:type="pct"/>
            <w:vAlign w:val="center"/>
          </w:tcPr>
          <w:p w14:paraId="04C5E3F9"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2024</w:t>
            </w:r>
            <w:r>
              <w:rPr>
                <w:rFonts w:ascii="Times New Roman" w:eastAsia="宋体" w:hAnsi="Times New Roman" w:cs="Times New Roman" w:hint="eastAsia"/>
                <w:sz w:val="18"/>
                <w:szCs w:val="18"/>
              </w:rPr>
              <w:t>/</w:t>
            </w:r>
            <w:r>
              <w:rPr>
                <w:rFonts w:ascii="Times New Roman" w:eastAsia="宋体" w:hAnsi="Times New Roman" w:cs="Times New Roman"/>
                <w:sz w:val="18"/>
                <w:szCs w:val="18"/>
              </w:rPr>
              <w:t>03</w:t>
            </w:r>
            <w:r>
              <w:rPr>
                <w:rFonts w:ascii="Times New Roman" w:eastAsia="宋体" w:hAnsi="Times New Roman" w:cs="Times New Roman" w:hint="eastAsia"/>
                <w:sz w:val="18"/>
                <w:szCs w:val="18"/>
              </w:rPr>
              <w:t>/</w:t>
            </w:r>
            <w:r>
              <w:rPr>
                <w:rFonts w:ascii="Times New Roman" w:eastAsia="宋体" w:hAnsi="Times New Roman" w:cs="Times New Roman"/>
                <w:sz w:val="18"/>
                <w:szCs w:val="18"/>
              </w:rPr>
              <w:t>22</w:t>
            </w:r>
          </w:p>
        </w:tc>
        <w:tc>
          <w:tcPr>
            <w:tcW w:w="442" w:type="pct"/>
            <w:vAlign w:val="center"/>
          </w:tcPr>
          <w:p w14:paraId="36C77191"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hint="eastAsia"/>
                <w:sz w:val="18"/>
                <w:szCs w:val="18"/>
              </w:rPr>
              <w:t>6815097</w:t>
            </w:r>
          </w:p>
        </w:tc>
        <w:tc>
          <w:tcPr>
            <w:tcW w:w="516" w:type="pct"/>
            <w:vAlign w:val="center"/>
          </w:tcPr>
          <w:p w14:paraId="1C5CA4AA"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南京林业大学</w:t>
            </w:r>
          </w:p>
        </w:tc>
        <w:tc>
          <w:tcPr>
            <w:tcW w:w="638" w:type="pct"/>
            <w:vAlign w:val="center"/>
          </w:tcPr>
          <w:p w14:paraId="2925D132" w14:textId="77777777" w:rsidR="00DB518F" w:rsidRDefault="00F62E28">
            <w:pPr>
              <w:pStyle w:val="a6"/>
              <w:ind w:firstLineChars="0" w:firstLine="0"/>
              <w:rPr>
                <w:rFonts w:ascii="Times New Roman" w:eastAsia="宋体" w:hAnsi="Times New Roman" w:cs="Times New Roman"/>
                <w:sz w:val="18"/>
                <w:szCs w:val="18"/>
              </w:rPr>
            </w:pPr>
            <w:proofErr w:type="gramStart"/>
            <w:r>
              <w:rPr>
                <w:rFonts w:ascii="Times New Roman" w:eastAsia="宋体" w:hAnsi="Times New Roman" w:cs="Times New Roman"/>
                <w:sz w:val="18"/>
                <w:szCs w:val="18"/>
              </w:rPr>
              <w:t>业巧林</w:t>
            </w:r>
            <w:proofErr w:type="gramEnd"/>
            <w:r>
              <w:rPr>
                <w:rFonts w:ascii="Times New Roman" w:eastAsia="宋体" w:hAnsi="Times New Roman" w:cs="Times New Roman"/>
                <w:sz w:val="18"/>
                <w:szCs w:val="18"/>
              </w:rPr>
              <w:t>;</w:t>
            </w:r>
            <w:r>
              <w:rPr>
                <w:rFonts w:ascii="Times New Roman" w:eastAsia="宋体" w:hAnsi="Times New Roman" w:cs="Times New Roman"/>
                <w:sz w:val="18"/>
                <w:szCs w:val="18"/>
              </w:rPr>
              <w:t>俞一凡</w:t>
            </w:r>
            <w:r>
              <w:rPr>
                <w:rFonts w:ascii="Times New Roman" w:eastAsia="宋体" w:hAnsi="Times New Roman" w:cs="Times New Roman"/>
                <w:sz w:val="18"/>
                <w:szCs w:val="18"/>
              </w:rPr>
              <w:t>;</w:t>
            </w:r>
            <w:proofErr w:type="gramStart"/>
            <w:r>
              <w:rPr>
                <w:rFonts w:ascii="Times New Roman" w:eastAsia="宋体" w:hAnsi="Times New Roman" w:cs="Times New Roman"/>
                <w:sz w:val="18"/>
                <w:szCs w:val="18"/>
              </w:rPr>
              <w:t>符利勇</w:t>
            </w:r>
            <w:proofErr w:type="gramEnd"/>
            <w:r>
              <w:rPr>
                <w:rFonts w:ascii="Times New Roman" w:eastAsia="宋体" w:hAnsi="Times New Roman" w:cs="Times New Roman"/>
                <w:sz w:val="18"/>
                <w:szCs w:val="18"/>
              </w:rPr>
              <w:t>;</w:t>
            </w:r>
            <w:proofErr w:type="gramStart"/>
            <w:r>
              <w:rPr>
                <w:rFonts w:ascii="Times New Roman" w:eastAsia="宋体" w:hAnsi="Times New Roman" w:cs="Times New Roman"/>
                <w:sz w:val="18"/>
                <w:szCs w:val="18"/>
              </w:rPr>
              <w:t>罗鹏</w:t>
            </w:r>
            <w:proofErr w:type="gramEnd"/>
            <w:r>
              <w:rPr>
                <w:rFonts w:ascii="Times New Roman" w:eastAsia="宋体" w:hAnsi="Times New Roman" w:cs="Times New Roman"/>
                <w:sz w:val="18"/>
                <w:szCs w:val="18"/>
              </w:rPr>
              <w:t>;</w:t>
            </w:r>
            <w:r>
              <w:rPr>
                <w:rFonts w:ascii="Times New Roman" w:eastAsia="宋体" w:hAnsi="Times New Roman" w:cs="Times New Roman"/>
                <w:sz w:val="18"/>
                <w:szCs w:val="18"/>
              </w:rPr>
              <w:t>高德民</w:t>
            </w:r>
            <w:r>
              <w:rPr>
                <w:rFonts w:ascii="Times New Roman" w:eastAsia="宋体" w:hAnsi="Times New Roman" w:cs="Times New Roman"/>
                <w:sz w:val="18"/>
                <w:szCs w:val="18"/>
              </w:rPr>
              <w:t>;</w:t>
            </w:r>
            <w:r>
              <w:rPr>
                <w:rFonts w:ascii="Times New Roman" w:eastAsia="宋体" w:hAnsi="Times New Roman" w:cs="Times New Roman"/>
                <w:sz w:val="18"/>
                <w:szCs w:val="18"/>
              </w:rPr>
              <w:t>范习健</w:t>
            </w:r>
          </w:p>
        </w:tc>
        <w:tc>
          <w:tcPr>
            <w:tcW w:w="378" w:type="pct"/>
            <w:vAlign w:val="center"/>
          </w:tcPr>
          <w:p w14:paraId="2AD730ED"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有效</w:t>
            </w:r>
          </w:p>
        </w:tc>
      </w:tr>
      <w:tr w:rsidR="00DB518F" w14:paraId="7694EB84" w14:textId="77777777">
        <w:trPr>
          <w:trHeight w:val="672"/>
          <w:jc w:val="center"/>
        </w:trPr>
        <w:tc>
          <w:tcPr>
            <w:tcW w:w="704" w:type="pct"/>
            <w:vAlign w:val="center"/>
          </w:tcPr>
          <w:p w14:paraId="75D39CF5"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计算机</w:t>
            </w:r>
            <w:r>
              <w:rPr>
                <w:rFonts w:ascii="Times New Roman" w:eastAsia="宋体" w:hAnsi="Times New Roman" w:cs="Times New Roman"/>
                <w:sz w:val="18"/>
                <w:szCs w:val="18"/>
              </w:rPr>
              <w:t>软件著作权</w:t>
            </w:r>
          </w:p>
        </w:tc>
        <w:tc>
          <w:tcPr>
            <w:tcW w:w="1034" w:type="pct"/>
            <w:vAlign w:val="center"/>
          </w:tcPr>
          <w:p w14:paraId="52396647"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无人机森林防火巡护监控系统</w:t>
            </w:r>
            <w:r>
              <w:rPr>
                <w:rFonts w:ascii="Times New Roman" w:eastAsia="宋体" w:hAnsi="Times New Roman" w:cs="Times New Roman"/>
                <w:sz w:val="18"/>
                <w:szCs w:val="18"/>
              </w:rPr>
              <w:t>V1.0</w:t>
            </w:r>
          </w:p>
        </w:tc>
        <w:tc>
          <w:tcPr>
            <w:tcW w:w="399" w:type="pct"/>
            <w:vAlign w:val="center"/>
          </w:tcPr>
          <w:p w14:paraId="7F15949F"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中国</w:t>
            </w:r>
          </w:p>
        </w:tc>
        <w:tc>
          <w:tcPr>
            <w:tcW w:w="516" w:type="pct"/>
            <w:vAlign w:val="center"/>
          </w:tcPr>
          <w:p w14:paraId="79F38800"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2023SR1323885.</w:t>
            </w:r>
          </w:p>
        </w:tc>
        <w:tc>
          <w:tcPr>
            <w:tcW w:w="368" w:type="pct"/>
            <w:vAlign w:val="center"/>
          </w:tcPr>
          <w:p w14:paraId="0EB56C1A"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2023/06/01</w:t>
            </w:r>
          </w:p>
        </w:tc>
        <w:tc>
          <w:tcPr>
            <w:tcW w:w="442" w:type="pct"/>
            <w:vAlign w:val="center"/>
          </w:tcPr>
          <w:p w14:paraId="6100DDE9"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11911058</w:t>
            </w:r>
          </w:p>
        </w:tc>
        <w:tc>
          <w:tcPr>
            <w:tcW w:w="516" w:type="pct"/>
            <w:vAlign w:val="center"/>
          </w:tcPr>
          <w:p w14:paraId="794E23E2" w14:textId="77777777" w:rsidR="00DB518F" w:rsidRDefault="00F62E28">
            <w:pPr>
              <w:adjustRightInd w:val="0"/>
              <w:snapToGrid w:val="0"/>
              <w:contextualSpacing/>
              <w:jc w:val="center"/>
              <w:rPr>
                <w:rFonts w:ascii="Times New Roman" w:eastAsia="宋体" w:hAnsi="Times New Roman" w:cs="Times New Roman"/>
                <w:sz w:val="18"/>
                <w:szCs w:val="18"/>
              </w:rPr>
            </w:pPr>
            <w:r>
              <w:rPr>
                <w:rFonts w:ascii="Times New Roman" w:eastAsia="宋体" w:hAnsi="Times New Roman" w:cs="Times New Roman"/>
                <w:sz w:val="18"/>
                <w:szCs w:val="18"/>
              </w:rPr>
              <w:t>中国林业科学研究院资源信息研究所</w:t>
            </w:r>
            <w:r>
              <w:rPr>
                <w:rFonts w:ascii="Times New Roman" w:eastAsia="宋体" w:hAnsi="Times New Roman" w:cs="Times New Roman"/>
                <w:sz w:val="18"/>
                <w:szCs w:val="18"/>
              </w:rPr>
              <w:t>.</w:t>
            </w:r>
          </w:p>
        </w:tc>
        <w:tc>
          <w:tcPr>
            <w:tcW w:w="638" w:type="pct"/>
            <w:vAlign w:val="center"/>
          </w:tcPr>
          <w:p w14:paraId="45C3990D" w14:textId="77777777" w:rsidR="00DB518F" w:rsidRDefault="00DB518F">
            <w:pPr>
              <w:pStyle w:val="a6"/>
              <w:ind w:firstLineChars="0" w:firstLine="0"/>
              <w:rPr>
                <w:rFonts w:ascii="Times New Roman" w:eastAsia="宋体" w:hAnsi="Times New Roman" w:cs="Times New Roman"/>
                <w:sz w:val="18"/>
                <w:szCs w:val="18"/>
              </w:rPr>
            </w:pPr>
          </w:p>
        </w:tc>
        <w:tc>
          <w:tcPr>
            <w:tcW w:w="378" w:type="pct"/>
            <w:vAlign w:val="center"/>
          </w:tcPr>
          <w:p w14:paraId="7BD35C9D"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有效</w:t>
            </w:r>
          </w:p>
        </w:tc>
      </w:tr>
      <w:tr w:rsidR="00DB518F" w14:paraId="3C8A0C06" w14:textId="77777777">
        <w:trPr>
          <w:trHeight w:val="983"/>
          <w:jc w:val="center"/>
        </w:trPr>
        <w:tc>
          <w:tcPr>
            <w:tcW w:w="704" w:type="pct"/>
            <w:vAlign w:val="center"/>
          </w:tcPr>
          <w:p w14:paraId="4A1C2A27"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计算机</w:t>
            </w:r>
            <w:r>
              <w:rPr>
                <w:rFonts w:ascii="Times New Roman" w:eastAsia="宋体" w:hAnsi="Times New Roman" w:cs="Times New Roman"/>
                <w:sz w:val="18"/>
                <w:szCs w:val="18"/>
              </w:rPr>
              <w:t>软件著作权</w:t>
            </w:r>
          </w:p>
        </w:tc>
        <w:tc>
          <w:tcPr>
            <w:tcW w:w="1034" w:type="pct"/>
            <w:vAlign w:val="center"/>
          </w:tcPr>
          <w:p w14:paraId="3589F61B"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无人机防火应急指挥系统</w:t>
            </w:r>
            <w:r>
              <w:rPr>
                <w:rFonts w:ascii="Times New Roman" w:eastAsia="宋体" w:hAnsi="Times New Roman" w:cs="Times New Roman"/>
                <w:sz w:val="18"/>
                <w:szCs w:val="18"/>
              </w:rPr>
              <w:t>v1.0.</w:t>
            </w:r>
          </w:p>
        </w:tc>
        <w:tc>
          <w:tcPr>
            <w:tcW w:w="399" w:type="pct"/>
            <w:vAlign w:val="center"/>
          </w:tcPr>
          <w:p w14:paraId="08B33EC8"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中国</w:t>
            </w:r>
          </w:p>
        </w:tc>
        <w:tc>
          <w:tcPr>
            <w:tcW w:w="516" w:type="pct"/>
            <w:vAlign w:val="center"/>
          </w:tcPr>
          <w:p w14:paraId="5F7C3162"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2023SR1255795</w:t>
            </w:r>
          </w:p>
        </w:tc>
        <w:tc>
          <w:tcPr>
            <w:tcW w:w="368" w:type="pct"/>
            <w:vAlign w:val="center"/>
          </w:tcPr>
          <w:p w14:paraId="3A7F5551"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2023/06/01</w:t>
            </w:r>
          </w:p>
        </w:tc>
        <w:tc>
          <w:tcPr>
            <w:tcW w:w="442" w:type="pct"/>
            <w:vAlign w:val="center"/>
          </w:tcPr>
          <w:p w14:paraId="41F8E0AA"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11842968</w:t>
            </w:r>
          </w:p>
        </w:tc>
        <w:tc>
          <w:tcPr>
            <w:tcW w:w="516" w:type="pct"/>
            <w:vAlign w:val="center"/>
          </w:tcPr>
          <w:p w14:paraId="03CFA43E"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中国林业科学研究院资源信息研究所</w:t>
            </w:r>
            <w:r>
              <w:rPr>
                <w:rFonts w:ascii="Times New Roman" w:eastAsia="宋体" w:hAnsi="Times New Roman" w:cs="Times New Roman"/>
                <w:sz w:val="18"/>
                <w:szCs w:val="18"/>
              </w:rPr>
              <w:t>.</w:t>
            </w:r>
          </w:p>
        </w:tc>
        <w:tc>
          <w:tcPr>
            <w:tcW w:w="638" w:type="pct"/>
            <w:vAlign w:val="center"/>
          </w:tcPr>
          <w:p w14:paraId="4FDC80C4" w14:textId="77777777" w:rsidR="00DB518F" w:rsidRDefault="00DB518F">
            <w:pPr>
              <w:pStyle w:val="a6"/>
              <w:ind w:firstLineChars="0" w:firstLine="0"/>
              <w:rPr>
                <w:rFonts w:ascii="Times New Roman" w:eastAsia="宋体" w:hAnsi="Times New Roman" w:cs="Times New Roman"/>
                <w:sz w:val="18"/>
                <w:szCs w:val="18"/>
              </w:rPr>
            </w:pPr>
          </w:p>
        </w:tc>
        <w:tc>
          <w:tcPr>
            <w:tcW w:w="378" w:type="pct"/>
            <w:vAlign w:val="center"/>
          </w:tcPr>
          <w:p w14:paraId="5944B96A"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有效</w:t>
            </w:r>
          </w:p>
        </w:tc>
      </w:tr>
      <w:tr w:rsidR="00DB518F" w14:paraId="0AB9D83A" w14:textId="77777777">
        <w:trPr>
          <w:trHeight w:val="717"/>
          <w:jc w:val="center"/>
        </w:trPr>
        <w:tc>
          <w:tcPr>
            <w:tcW w:w="704" w:type="pct"/>
            <w:vAlign w:val="center"/>
          </w:tcPr>
          <w:p w14:paraId="16FC06F7"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计算机</w:t>
            </w:r>
            <w:r>
              <w:rPr>
                <w:rFonts w:ascii="Times New Roman" w:eastAsia="宋体" w:hAnsi="Times New Roman" w:cs="Times New Roman"/>
                <w:sz w:val="18"/>
                <w:szCs w:val="18"/>
              </w:rPr>
              <w:t>软件著作权</w:t>
            </w:r>
          </w:p>
        </w:tc>
        <w:tc>
          <w:tcPr>
            <w:tcW w:w="1034" w:type="pct"/>
            <w:vAlign w:val="center"/>
          </w:tcPr>
          <w:p w14:paraId="5DA401D4"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无人机防火灾后评估系统</w:t>
            </w:r>
            <w:r>
              <w:rPr>
                <w:rFonts w:ascii="Times New Roman" w:eastAsia="宋体" w:hAnsi="Times New Roman" w:cs="Times New Roman"/>
                <w:sz w:val="18"/>
                <w:szCs w:val="18"/>
              </w:rPr>
              <w:t>v1.0.</w:t>
            </w:r>
          </w:p>
        </w:tc>
        <w:tc>
          <w:tcPr>
            <w:tcW w:w="399" w:type="pct"/>
            <w:vAlign w:val="center"/>
          </w:tcPr>
          <w:p w14:paraId="77E70285"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中国</w:t>
            </w:r>
          </w:p>
        </w:tc>
        <w:tc>
          <w:tcPr>
            <w:tcW w:w="516" w:type="pct"/>
            <w:vAlign w:val="center"/>
          </w:tcPr>
          <w:p w14:paraId="7458A6B8"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2023SR1247439</w:t>
            </w:r>
          </w:p>
          <w:p w14:paraId="0800CB2C" w14:textId="77777777" w:rsidR="00DB518F" w:rsidRDefault="00DB518F">
            <w:pPr>
              <w:rPr>
                <w:rFonts w:ascii="Times New Roman" w:eastAsia="宋体" w:hAnsi="Times New Roman" w:cs="Times New Roman"/>
                <w:sz w:val="18"/>
                <w:szCs w:val="18"/>
              </w:rPr>
            </w:pPr>
          </w:p>
        </w:tc>
        <w:tc>
          <w:tcPr>
            <w:tcW w:w="368" w:type="pct"/>
            <w:vAlign w:val="center"/>
          </w:tcPr>
          <w:p w14:paraId="217F00DF"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2023/06/01</w:t>
            </w:r>
          </w:p>
        </w:tc>
        <w:tc>
          <w:tcPr>
            <w:tcW w:w="442" w:type="pct"/>
            <w:vAlign w:val="center"/>
          </w:tcPr>
          <w:p w14:paraId="20513318" w14:textId="77777777" w:rsidR="00DB518F" w:rsidRDefault="00F62E28">
            <w:pPr>
              <w:pStyle w:val="a6"/>
              <w:ind w:firstLineChars="0" w:firstLine="0"/>
              <w:rPr>
                <w:rFonts w:ascii="Times New Roman" w:eastAsia="宋体" w:hAnsi="Times New Roman" w:cs="Times New Roman"/>
                <w:sz w:val="18"/>
                <w:szCs w:val="18"/>
              </w:rPr>
            </w:pPr>
            <w:r>
              <w:rPr>
                <w:rFonts w:ascii="Times New Roman" w:eastAsia="宋体" w:hAnsi="Times New Roman" w:cs="Times New Roman"/>
                <w:sz w:val="18"/>
                <w:szCs w:val="18"/>
              </w:rPr>
              <w:t>11834612</w:t>
            </w:r>
          </w:p>
        </w:tc>
        <w:tc>
          <w:tcPr>
            <w:tcW w:w="516" w:type="pct"/>
            <w:vAlign w:val="center"/>
          </w:tcPr>
          <w:p w14:paraId="6621EF84"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中国林业科学研究院资源信息研究所</w:t>
            </w:r>
            <w:r>
              <w:rPr>
                <w:rFonts w:ascii="Times New Roman" w:eastAsia="宋体" w:hAnsi="Times New Roman" w:cs="Times New Roman"/>
                <w:sz w:val="18"/>
                <w:szCs w:val="18"/>
              </w:rPr>
              <w:t>.</w:t>
            </w:r>
          </w:p>
        </w:tc>
        <w:tc>
          <w:tcPr>
            <w:tcW w:w="638" w:type="pct"/>
            <w:vAlign w:val="center"/>
          </w:tcPr>
          <w:p w14:paraId="3EEE85F3" w14:textId="77777777" w:rsidR="00DB518F" w:rsidRDefault="00DB518F">
            <w:pPr>
              <w:pStyle w:val="a6"/>
              <w:ind w:firstLineChars="0" w:firstLine="0"/>
              <w:rPr>
                <w:rFonts w:ascii="Times New Roman" w:eastAsia="宋体" w:hAnsi="Times New Roman" w:cs="Times New Roman"/>
                <w:sz w:val="18"/>
                <w:szCs w:val="18"/>
              </w:rPr>
            </w:pPr>
          </w:p>
        </w:tc>
        <w:tc>
          <w:tcPr>
            <w:tcW w:w="378" w:type="pct"/>
            <w:vAlign w:val="center"/>
          </w:tcPr>
          <w:p w14:paraId="5F95A3CD" w14:textId="77777777" w:rsidR="00DB518F" w:rsidRDefault="00F62E28">
            <w:pPr>
              <w:pStyle w:val="a6"/>
              <w:ind w:firstLineChars="0"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有效</w:t>
            </w:r>
          </w:p>
        </w:tc>
      </w:tr>
    </w:tbl>
    <w:p w14:paraId="16A8DA00" w14:textId="77777777" w:rsidR="00DB518F" w:rsidRDefault="00DB518F">
      <w:pPr>
        <w:pStyle w:val="a6"/>
        <w:spacing w:line="360" w:lineRule="auto"/>
        <w:ind w:left="720" w:firstLineChars="0" w:firstLine="0"/>
        <w:jc w:val="left"/>
        <w:rPr>
          <w:rFonts w:ascii="仿宋" w:eastAsia="仿宋" w:hAnsi="仿宋"/>
          <w:b/>
          <w:bCs/>
          <w:sz w:val="24"/>
          <w:szCs w:val="24"/>
        </w:rPr>
      </w:pPr>
    </w:p>
    <w:sectPr w:rsidR="00DB51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2D4C0" w14:textId="77777777" w:rsidR="00F62E28" w:rsidRDefault="00F62E28" w:rsidP="00B541E4">
      <w:r>
        <w:separator/>
      </w:r>
    </w:p>
  </w:endnote>
  <w:endnote w:type="continuationSeparator" w:id="0">
    <w:p w14:paraId="014FB2E6" w14:textId="77777777" w:rsidR="00F62E28" w:rsidRDefault="00F62E28" w:rsidP="00B5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F1A93" w14:textId="77777777" w:rsidR="00F62E28" w:rsidRDefault="00F62E28" w:rsidP="00B541E4">
      <w:r>
        <w:separator/>
      </w:r>
    </w:p>
  </w:footnote>
  <w:footnote w:type="continuationSeparator" w:id="0">
    <w:p w14:paraId="7EF6D349" w14:textId="77777777" w:rsidR="00F62E28" w:rsidRDefault="00F62E28" w:rsidP="00B54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66A4C"/>
    <w:multiLevelType w:val="multilevel"/>
    <w:tmpl w:val="1CD66A4C"/>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265E2D25"/>
    <w:multiLevelType w:val="multilevel"/>
    <w:tmpl w:val="265E2D25"/>
    <w:lvl w:ilvl="0">
      <w:start w:val="1"/>
      <w:numFmt w:val="decimal"/>
      <w:lvlText w:val="%1."/>
      <w:lvlJc w:val="left"/>
      <w:pPr>
        <w:ind w:left="1080" w:hanging="36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YjJiM2VjYmM1NmExMjlkNjc3YjE3MWFkMDQ3NTAifQ=="/>
  </w:docVars>
  <w:rsids>
    <w:rsidRoot w:val="00671213"/>
    <w:rsid w:val="00060031"/>
    <w:rsid w:val="00084B0B"/>
    <w:rsid w:val="000A042A"/>
    <w:rsid w:val="000A3AFE"/>
    <w:rsid w:val="00121638"/>
    <w:rsid w:val="00135379"/>
    <w:rsid w:val="00151A9B"/>
    <w:rsid w:val="0016305F"/>
    <w:rsid w:val="0016706E"/>
    <w:rsid w:val="00184744"/>
    <w:rsid w:val="001B2194"/>
    <w:rsid w:val="001C376F"/>
    <w:rsid w:val="001F517A"/>
    <w:rsid w:val="0020043D"/>
    <w:rsid w:val="00251BD3"/>
    <w:rsid w:val="002D0DC9"/>
    <w:rsid w:val="003074C0"/>
    <w:rsid w:val="003820AE"/>
    <w:rsid w:val="003827B4"/>
    <w:rsid w:val="003A0EF6"/>
    <w:rsid w:val="003E4CC7"/>
    <w:rsid w:val="004222D9"/>
    <w:rsid w:val="00435CCA"/>
    <w:rsid w:val="00440363"/>
    <w:rsid w:val="00443FEB"/>
    <w:rsid w:val="00464135"/>
    <w:rsid w:val="00483F1B"/>
    <w:rsid w:val="004F7ABD"/>
    <w:rsid w:val="00513162"/>
    <w:rsid w:val="005427C2"/>
    <w:rsid w:val="0055480F"/>
    <w:rsid w:val="005653DD"/>
    <w:rsid w:val="00595057"/>
    <w:rsid w:val="005C3447"/>
    <w:rsid w:val="005D18F3"/>
    <w:rsid w:val="005D7530"/>
    <w:rsid w:val="005E5864"/>
    <w:rsid w:val="005F31F7"/>
    <w:rsid w:val="00645680"/>
    <w:rsid w:val="006569E1"/>
    <w:rsid w:val="00671213"/>
    <w:rsid w:val="00671AF2"/>
    <w:rsid w:val="00731341"/>
    <w:rsid w:val="00783C43"/>
    <w:rsid w:val="007A1313"/>
    <w:rsid w:val="007B6453"/>
    <w:rsid w:val="007C1BF6"/>
    <w:rsid w:val="008060A9"/>
    <w:rsid w:val="00826472"/>
    <w:rsid w:val="008361A3"/>
    <w:rsid w:val="0089424C"/>
    <w:rsid w:val="008A1206"/>
    <w:rsid w:val="008D5592"/>
    <w:rsid w:val="008F27AB"/>
    <w:rsid w:val="00906C1B"/>
    <w:rsid w:val="009479B2"/>
    <w:rsid w:val="00961236"/>
    <w:rsid w:val="009620D2"/>
    <w:rsid w:val="009F46DE"/>
    <w:rsid w:val="00A35266"/>
    <w:rsid w:val="00A6758F"/>
    <w:rsid w:val="00A763BE"/>
    <w:rsid w:val="00AF363A"/>
    <w:rsid w:val="00AF6EAF"/>
    <w:rsid w:val="00B23C43"/>
    <w:rsid w:val="00B31E6C"/>
    <w:rsid w:val="00B541E4"/>
    <w:rsid w:val="00B54990"/>
    <w:rsid w:val="00B9620D"/>
    <w:rsid w:val="00BD303C"/>
    <w:rsid w:val="00BD450B"/>
    <w:rsid w:val="00C02A04"/>
    <w:rsid w:val="00C21928"/>
    <w:rsid w:val="00C3006F"/>
    <w:rsid w:val="00C3506B"/>
    <w:rsid w:val="00C422B9"/>
    <w:rsid w:val="00C469B5"/>
    <w:rsid w:val="00C62B80"/>
    <w:rsid w:val="00CB36AE"/>
    <w:rsid w:val="00CC0849"/>
    <w:rsid w:val="00D20465"/>
    <w:rsid w:val="00D41A05"/>
    <w:rsid w:val="00D50895"/>
    <w:rsid w:val="00D56920"/>
    <w:rsid w:val="00D703F9"/>
    <w:rsid w:val="00DB518F"/>
    <w:rsid w:val="00DC7CE7"/>
    <w:rsid w:val="00DE5E6B"/>
    <w:rsid w:val="00E745D2"/>
    <w:rsid w:val="00E81EA2"/>
    <w:rsid w:val="00EE3DCB"/>
    <w:rsid w:val="00F14F50"/>
    <w:rsid w:val="00F16735"/>
    <w:rsid w:val="00F16980"/>
    <w:rsid w:val="00F62E28"/>
    <w:rsid w:val="00F92CA1"/>
    <w:rsid w:val="00FF26D4"/>
    <w:rsid w:val="021000F0"/>
    <w:rsid w:val="03B5742C"/>
    <w:rsid w:val="040354C1"/>
    <w:rsid w:val="06191E5D"/>
    <w:rsid w:val="0A6D18E6"/>
    <w:rsid w:val="0C9E13B3"/>
    <w:rsid w:val="0F5337A0"/>
    <w:rsid w:val="10B51820"/>
    <w:rsid w:val="1AD67034"/>
    <w:rsid w:val="1B324BB2"/>
    <w:rsid w:val="1B455918"/>
    <w:rsid w:val="219A6D4B"/>
    <w:rsid w:val="23E944F0"/>
    <w:rsid w:val="3402116D"/>
    <w:rsid w:val="3C876996"/>
    <w:rsid w:val="3EF23B8C"/>
    <w:rsid w:val="45795008"/>
    <w:rsid w:val="4D744913"/>
    <w:rsid w:val="4E4E1778"/>
    <w:rsid w:val="547846DC"/>
    <w:rsid w:val="5A9E32A7"/>
    <w:rsid w:val="62356A2C"/>
    <w:rsid w:val="633339E4"/>
    <w:rsid w:val="63ED3BC7"/>
    <w:rsid w:val="6F71097A"/>
    <w:rsid w:val="74462ADB"/>
    <w:rsid w:val="7A376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B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 p</dc:creator>
  <cp:lastModifiedBy>Windows User</cp:lastModifiedBy>
  <cp:revision>14</cp:revision>
  <dcterms:created xsi:type="dcterms:W3CDTF">2024-05-23T06:58:00Z</dcterms:created>
  <dcterms:modified xsi:type="dcterms:W3CDTF">2024-05-23T08:49:00Z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A0DEB6CB04B941A6B7FDFC8BDF0BAE79_13</vt:lpwstr>
  </property>
</Properties>
</file>